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158" w:rsidRDefault="001A5158" w:rsidP="007F5C5D">
      <w:pPr>
        <w:tabs>
          <w:tab w:val="left" w:pos="2562"/>
        </w:tabs>
      </w:pPr>
      <w:bookmarkStart w:id="0" w:name="_GoBack"/>
      <w:bookmarkEnd w:id="0"/>
    </w:p>
    <w:p w:rsidR="005B1AEA" w:rsidRPr="005948E9" w:rsidRDefault="00AF35CD" w:rsidP="005B1A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1449070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3D" w:rsidRPr="00262D3A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D1493D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National-décembre 2021</w:t>
                            </w:r>
                          </w:p>
                          <w:p w:rsidR="00D1493D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1493D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1493D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1493D" w:rsidRPr="00262D3A" w:rsidRDefault="00D1493D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5pt;margin-top:114.1pt;width:498.7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">
                <v:textbox>
                  <w:txbxContent>
                    <w:p w:rsidR="00D1493D" w:rsidRPr="00262D3A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D1493D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National-décembre 2021</w:t>
                      </w:r>
                    </w:p>
                    <w:p w:rsidR="00D1493D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1493D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1493D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1493D" w:rsidRPr="00262D3A" w:rsidRDefault="00D1493D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58">
        <w:t xml:space="preserve">       </w:t>
      </w:r>
      <w:r w:rsidR="005B1AEA">
        <w:rPr>
          <w:noProof/>
          <w:lang w:eastAsia="fr-FR"/>
        </w:rPr>
        <w:drawing>
          <wp:inline distT="0" distB="0" distL="0" distR="0" wp14:anchorId="0DF1ADA3" wp14:editId="0B9EF4E6">
            <wp:extent cx="3273425" cy="839973"/>
            <wp:effectExtent l="0" t="0" r="0" b="0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761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8255</wp:posOffset>
                </wp:positionV>
                <wp:extent cx="3004820" cy="733425"/>
                <wp:effectExtent l="0" t="0" r="508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93D" w:rsidRPr="000F3E50" w:rsidRDefault="00D1493D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Tél : 2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1 30 10 20 – Fax : 21 30 18 51</w:t>
                            </w:r>
                          </w:p>
                          <w:p w:rsidR="00D1493D" w:rsidRPr="000F3E50" w:rsidRDefault="00D1493D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01 BP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 :</w:t>
                            </w:r>
                            <w:r w:rsidRPr="000F3E50">
                              <w:rPr>
                                <w:rFonts w:ascii="Segoe UI" w:hAnsi="Segoe UI" w:cs="Segoe UI"/>
                              </w:rPr>
                              <w:t xml:space="preserve"> 302 </w:t>
                            </w:r>
                            <w:r w:rsidRPr="000F3E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COTONOU – ROUTE DE L’AEROPORT</w:t>
                            </w:r>
                          </w:p>
                          <w:p w:rsidR="00D1493D" w:rsidRPr="000F3E50" w:rsidRDefault="00D1493D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www.finances.bj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267.15pt;margin-top:.65pt;width:236.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D1493D" w:rsidRPr="000F3E50" w:rsidRDefault="00D1493D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Tél : 2</w:t>
                      </w:r>
                      <w:r>
                        <w:rPr>
                          <w:rFonts w:ascii="Segoe UI" w:hAnsi="Segoe UI" w:cs="Segoe UI"/>
                        </w:rPr>
                        <w:t>1 30 10 20 – Fax : 21 30 18 51</w:t>
                      </w:r>
                    </w:p>
                    <w:p w:rsidR="00D1493D" w:rsidRPr="000F3E50" w:rsidRDefault="00D1493D" w:rsidP="005B1AEA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01 BP</w:t>
                      </w:r>
                      <w:r>
                        <w:rPr>
                          <w:rFonts w:ascii="Segoe UI" w:hAnsi="Segoe UI" w:cs="Segoe UI"/>
                        </w:rPr>
                        <w:t> :</w:t>
                      </w:r>
                      <w:r w:rsidRPr="000F3E50">
                        <w:rPr>
                          <w:rFonts w:ascii="Segoe UI" w:hAnsi="Segoe UI" w:cs="Segoe UI"/>
                        </w:rPr>
                        <w:t xml:space="preserve"> 302 </w:t>
                      </w:r>
                      <w:r w:rsidRPr="000F3E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COTONOU – ROUTE DE L’AEROPORT</w:t>
                      </w:r>
                    </w:p>
                    <w:p w:rsidR="00D1493D" w:rsidRPr="000F3E50" w:rsidRDefault="00D1493D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www.finances.bj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5B1AEA" w:rsidRPr="005948E9" w:rsidTr="005B1AEA">
        <w:trPr>
          <w:trHeight w:val="1451"/>
        </w:trPr>
        <w:tc>
          <w:tcPr>
            <w:tcW w:w="9901" w:type="dxa"/>
          </w:tcPr>
          <w:tbl>
            <w:tblPr>
              <w:tblStyle w:val="Grilledutableau"/>
              <w:tblpPr w:leftFromText="141" w:rightFromText="141" w:vertAnchor="text" w:horzAnchor="margin" w:tblpY="-245"/>
              <w:tblOverlap w:val="never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0"/>
              <w:gridCol w:w="809"/>
              <w:gridCol w:w="3314"/>
            </w:tblGrid>
            <w:tr w:rsidR="005B1AEA" w:rsidTr="005B1AEA">
              <w:trPr>
                <w:trHeight w:val="258"/>
              </w:trPr>
              <w:tc>
                <w:tcPr>
                  <w:tcW w:w="2869" w:type="pct"/>
                </w:tcPr>
                <w:p w:rsidR="005B1AEA" w:rsidRDefault="005B1AE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</w:t>
                  </w:r>
                  <w:r w:rsidRPr="00F02A9B">
                    <w:rPr>
                      <w:rFonts w:ascii="Trebuchet MS" w:hAnsi="Trebuchet MS"/>
                      <w:b/>
                      <w:bCs/>
                      <w:szCs w:val="26"/>
                    </w:rPr>
                    <w:t>INST</w:t>
                  </w: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>ITUT NATIONAL DE LA STATISTIQUE</w:t>
                  </w:r>
                </w:p>
                <w:p w:rsidR="005B1AEA" w:rsidRPr="002D3BB8" w:rsidRDefault="001338A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  <w:lang w:val="pt-BR"/>
                    </w:rPr>
                  </w:pP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         </w:t>
                  </w:r>
                  <w:r w:rsidR="00ED1B69">
                    <w:rPr>
                      <w:rFonts w:ascii="Trebuchet MS" w:hAnsi="Trebuchet MS"/>
                      <w:b/>
                      <w:bCs/>
                      <w:szCs w:val="26"/>
                    </w:rPr>
                    <w:t>ET</w:t>
                  </w:r>
                  <w:r w:rsidR="005B1AE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DE LA DEMOGRAPHIE</w:t>
                  </w:r>
                </w:p>
              </w:tc>
              <w:tc>
                <w:tcPr>
                  <w:tcW w:w="418" w:type="pct"/>
                </w:tcPr>
                <w:p w:rsidR="005B1AEA" w:rsidRPr="00E83DCD" w:rsidRDefault="005B1AEA" w:rsidP="005B1AEA">
                  <w:pPr>
                    <w:ind w:left="1731"/>
                    <w:rPr>
                      <w:rFonts w:ascii="Montserrat Light" w:hAnsi="Montserrat Light"/>
                    </w:rPr>
                  </w:pPr>
                </w:p>
              </w:tc>
              <w:tc>
                <w:tcPr>
                  <w:tcW w:w="1713" w:type="pct"/>
                </w:tcPr>
                <w:p w:rsidR="005B1AEA" w:rsidRDefault="005B1AEA" w:rsidP="005B1AEA">
                  <w:pPr>
                    <w:rPr>
                      <w:rFonts w:ascii="Trebuchet MS" w:hAnsi="Trebuchet MS"/>
                      <w:bCs/>
                      <w:sz w:val="26"/>
                      <w:szCs w:val="26"/>
                      <w:lang w:val="pt-BR"/>
                    </w:rPr>
                  </w:pPr>
                </w:p>
              </w:tc>
            </w:tr>
          </w:tbl>
          <w:p w:rsid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</w:tc>
      </w:tr>
    </w:tbl>
    <w:p w:rsidR="003671B8" w:rsidRDefault="003671B8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F30DB9" w:rsidRPr="00B62E70" w:rsidRDefault="00F30DB9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262D3A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suivant les fonctions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L’Indice Harmonisé des Prix à la Consommat</w:t>
      </w:r>
      <w:r w:rsidR="00EF7E1C">
        <w:rPr>
          <w:rFonts w:ascii="Times New Roman" w:hAnsi="Times New Roman" w:cs="Times New Roman"/>
          <w:bCs/>
          <w:i/>
          <w:iCs/>
          <w:sz w:val="23"/>
          <w:szCs w:val="23"/>
        </w:rPr>
        <w:t>io</w:t>
      </w:r>
      <w:r w:rsidR="00F15652">
        <w:rPr>
          <w:rFonts w:ascii="Times New Roman" w:hAnsi="Times New Roman" w:cs="Times New Roman"/>
          <w:bCs/>
          <w:i/>
          <w:iCs/>
          <w:sz w:val="23"/>
          <w:szCs w:val="23"/>
        </w:rPr>
        <w:t>n du</w:t>
      </w:r>
      <w:r w:rsidR="003C2A0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mois de </w:t>
      </w:r>
      <w:r w:rsidR="005C2A28">
        <w:rPr>
          <w:rFonts w:ascii="Times New Roman" w:hAnsi="Times New Roman" w:cs="Times New Roman"/>
          <w:bCs/>
          <w:i/>
          <w:iCs/>
          <w:sz w:val="23"/>
          <w:szCs w:val="23"/>
        </w:rPr>
        <w:t>décembre</w:t>
      </w:r>
      <w:r w:rsidR="00FB5C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0F54C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2021 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>a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enregistré une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C2A28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5C2A28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0,6</w:t>
      </w:r>
      <w:r w:rsidR="005E043E" w:rsidRPr="001D72D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>par rapport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celui du mois précédent</w:t>
      </w:r>
      <w:r w:rsidR="00004991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1D72D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pour ressortir </w:t>
      </w:r>
      <w:r w:rsidR="00205E7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</w:t>
      </w:r>
      <w:r w:rsidR="00730DD7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,</w:t>
      </w:r>
      <w:r w:rsidR="005C2A28">
        <w:rPr>
          <w:rFonts w:ascii="Times New Roman" w:hAnsi="Times New Roman" w:cs="Times New Roman"/>
          <w:b/>
          <w:bCs/>
          <w:i/>
          <w:iCs/>
          <w:sz w:val="23"/>
          <w:szCs w:val="23"/>
        </w:rPr>
        <w:t>8</w:t>
      </w:r>
      <w:r w:rsidR="00730DD7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Ce</w:t>
      </w:r>
      <w:r w:rsidR="005E2CA3">
        <w:rPr>
          <w:rFonts w:ascii="Times New Roman" w:hAnsi="Times New Roman" w:cs="Times New Roman"/>
          <w:bCs/>
          <w:i/>
          <w:iCs/>
          <w:sz w:val="23"/>
          <w:szCs w:val="23"/>
        </w:rPr>
        <w:t>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E2CA3">
        <w:rPr>
          <w:rFonts w:ascii="Times New Roman" w:hAnsi="Times New Roman" w:cs="Times New Roman"/>
          <w:bCs/>
          <w:i/>
          <w:iCs/>
          <w:sz w:val="23"/>
          <w:szCs w:val="23"/>
        </w:rPr>
        <w:t>accroissement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de l’indice e</w:t>
      </w:r>
      <w:r w:rsidR="003A1ABA">
        <w:rPr>
          <w:rFonts w:ascii="Times New Roman" w:hAnsi="Times New Roman" w:cs="Times New Roman"/>
          <w:bCs/>
          <w:i/>
          <w:iCs/>
          <w:sz w:val="23"/>
          <w:szCs w:val="23"/>
        </w:rPr>
        <w:t>st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imputable essentiellement à </w:t>
      </w:r>
      <w:r w:rsidR="005E2CA3">
        <w:rPr>
          <w:rFonts w:ascii="Times New Roman" w:hAnsi="Times New Roman" w:cs="Times New Roman"/>
          <w:bCs/>
          <w:i/>
          <w:iCs/>
          <w:sz w:val="23"/>
          <w:szCs w:val="23"/>
        </w:rPr>
        <w:t>l’augmentation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prix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biens 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de</w:t>
      </w:r>
      <w:r w:rsidR="00C271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la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>fonction</w:t>
      </w:r>
      <w:r w:rsidR="00FE107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BB150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Produits alimentaires et boissons non alcoolisées</w:t>
      </w:r>
      <w:r w:rsidR="00530285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 »</w:t>
      </w:r>
      <w:r w:rsidR="005E2CA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(+1,9</w:t>
      </w:r>
      <w:r w:rsidR="003671B8"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C834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="003A1ABA" w:rsidRPr="003A1ABA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Les groupes de biens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dont les prix ont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essentiellement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contribué à cette </w:t>
      </w:r>
      <w:r w:rsidR="005E2CA3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sont :</w:t>
      </w:r>
    </w:p>
    <w:p w:rsidR="00B23916" w:rsidRDefault="00B23916" w:rsidP="00B2391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Légumes frais en fruits ou racine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(+16,0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raison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d’une forte spéculation sur les prix des denrées telles que la tomate fraîche local</w:t>
      </w:r>
      <w:r w:rsidR="00E76A43">
        <w:rPr>
          <w:rFonts w:ascii="Times New Roman" w:hAnsi="Times New Roman" w:cs="Times New Roman"/>
          <w:bCs/>
          <w:i/>
          <w:iCs/>
          <w:sz w:val="23"/>
          <w:szCs w:val="23"/>
        </w:rPr>
        <w:t>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le poivron frais, </w:t>
      </w:r>
      <w:r w:rsidR="00BB1505">
        <w:rPr>
          <w:rFonts w:ascii="Times New Roman" w:hAnsi="Times New Roman" w:cs="Times New Roman"/>
          <w:bCs/>
          <w:i/>
          <w:iCs/>
          <w:sz w:val="23"/>
          <w:szCs w:val="23"/>
        </w:rPr>
        <w:t>le concombre et</w:t>
      </w:r>
      <w:r w:rsidR="00E76A4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l’aubergine en période des fêtes de fin d’année ;</w:t>
      </w:r>
    </w:p>
    <w:p w:rsidR="00E76A43" w:rsidRDefault="00E76A43" w:rsidP="00E76A43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Poissons et autres produits séchés ou fumés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(+4,0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00499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cause d’une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forte demande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produits halieutiques </w:t>
      </w:r>
      <w:r w:rsidR="00FF1A87">
        <w:rPr>
          <w:rFonts w:ascii="Times New Roman" w:hAnsi="Times New Roman" w:cs="Times New Roman"/>
          <w:bCs/>
          <w:i/>
          <w:iCs/>
          <w:sz w:val="23"/>
          <w:szCs w:val="23"/>
        </w:rPr>
        <w:t>en période des fêtes de fin d’année ;</w:t>
      </w:r>
    </w:p>
    <w:p w:rsidR="00E76A43" w:rsidRDefault="00FF1A87" w:rsidP="00703232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Céréales non transformées 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(+3,5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à </w:t>
      </w:r>
      <w:r w:rsidR="00004991">
        <w:rPr>
          <w:rFonts w:ascii="Times New Roman" w:hAnsi="Times New Roman" w:cs="Times New Roman"/>
          <w:bCs/>
          <w:i/>
          <w:iCs/>
          <w:sz w:val="23"/>
          <w:szCs w:val="23"/>
        </w:rPr>
        <w:t>la suite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03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du </w:t>
      </w:r>
      <w:r w:rsidR="00703232" w:rsidRPr="00703232">
        <w:rPr>
          <w:rFonts w:ascii="Times New Roman" w:hAnsi="Times New Roman" w:cs="Times New Roman"/>
          <w:bCs/>
          <w:i/>
          <w:iCs/>
          <w:sz w:val="23"/>
          <w:szCs w:val="23"/>
        </w:rPr>
        <w:t>repli des stocks du maïs</w:t>
      </w:r>
      <w:r w:rsidR="00703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grains séchés</w:t>
      </w:r>
      <w:r w:rsidR="00703232" w:rsidRPr="00703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sur les marchés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703232" w:rsidRDefault="00703232" w:rsidP="00703232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« Sel et condiments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</w:t>
      </w:r>
      <w:r w:rsidR="0086258D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2,1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86258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lien avec la rareté du piment sur le marché.</w:t>
      </w:r>
    </w:p>
    <w:p w:rsidR="007A415E" w:rsidRDefault="007A415E" w:rsidP="007A415E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L’évolution observée sur le mois a été modérée par la </w:t>
      </w:r>
      <w:r w:rsidR="00C84245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du groupe</w:t>
      </w: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produits :</w:t>
      </w:r>
    </w:p>
    <w:p w:rsidR="00C84245" w:rsidRDefault="00C84245" w:rsidP="00C8424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Tubercules et plantain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(-7,0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, en raison 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la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saison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de l’igname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du plantain ;</w:t>
      </w:r>
    </w:p>
    <w:p w:rsidR="00C84245" w:rsidRDefault="00C84245" w:rsidP="00C8424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Autres produits à base de tubercules et de plantain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(-6,3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, liée à l’amélioration de l’approvisionnement des marchés en gari et en tapioca ;</w:t>
      </w:r>
    </w:p>
    <w:p w:rsidR="00B23916" w:rsidRPr="00C84245" w:rsidRDefault="00C84245" w:rsidP="003671B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Carburants et lubrifiants 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(-1,2</w:t>
      </w:r>
      <w:r w:rsidRPr="00017F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Pr="00017FDB">
        <w:rPr>
          <w:rFonts w:ascii="Times New Roman" w:hAnsi="Times New Roman" w:cs="Times New Roman"/>
          <w:bCs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cause d’une baisse des prix de l’essence </w:t>
      </w:r>
      <w:proofErr w:type="spellStart"/>
      <w:r>
        <w:rPr>
          <w:rFonts w:ascii="Times New Roman" w:hAnsi="Times New Roman" w:cs="Times New Roman"/>
          <w:bCs/>
          <w:i/>
          <w:iCs/>
          <w:sz w:val="23"/>
          <w:szCs w:val="23"/>
        </w:rPr>
        <w:t>kpayo</w:t>
      </w:r>
      <w:proofErr w:type="spellEnd"/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la source d’approvisionnement.</w:t>
      </w:r>
    </w:p>
    <w:p w:rsidR="00D2566D" w:rsidRPr="00262D3A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semestriel</w:t>
      </w:r>
    </w:p>
    <w:p w:rsidR="00D2566D" w:rsidRPr="00D2566D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comparaison à </w:t>
      </w:r>
      <w:r w:rsidR="00BB1505">
        <w:rPr>
          <w:rFonts w:ascii="Times New Roman" w:hAnsi="Times New Roman" w:cs="Times New Roman"/>
          <w:bCs/>
          <w:i/>
          <w:iCs/>
          <w:sz w:val="23"/>
          <w:szCs w:val="23"/>
        </w:rPr>
        <w:t>juin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</w:t>
      </w:r>
      <w:r w:rsidR="00651BB0">
        <w:rPr>
          <w:rFonts w:ascii="Times New Roman" w:hAnsi="Times New Roman" w:cs="Times New Roman"/>
          <w:bCs/>
          <w:i/>
          <w:iCs/>
          <w:sz w:val="23"/>
          <w:szCs w:val="23"/>
        </w:rPr>
        <w:t>1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les prix ont </w:t>
      </w:r>
      <w:r w:rsidR="00BB1505">
        <w:rPr>
          <w:rFonts w:ascii="Times New Roman" w:hAnsi="Times New Roman" w:cs="Times New Roman"/>
          <w:bCs/>
          <w:i/>
          <w:iCs/>
          <w:sz w:val="23"/>
          <w:szCs w:val="23"/>
        </w:rPr>
        <w:t>baissé de</w:t>
      </w:r>
      <w:r w:rsidR="008D743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8D7434" w:rsidRPr="008D7434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1,3</w:t>
      </w:r>
      <w:r w:rsidRPr="00D2566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20570" w:rsidRPr="00520570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annuel</w:t>
      </w:r>
    </w:p>
    <w:p w:rsidR="000A06CD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Par rapport à </w:t>
      </w:r>
      <w:r w:rsidR="008D7434">
        <w:rPr>
          <w:rFonts w:ascii="Times New Roman" w:hAnsi="Times New Roman" w:cs="Times New Roman"/>
          <w:bCs/>
          <w:i/>
          <w:iCs/>
          <w:sz w:val="23"/>
          <w:szCs w:val="23"/>
        </w:rPr>
        <w:t>décembre</w:t>
      </w:r>
      <w:r w:rsidR="009A47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2020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la variation de l’IHPC est 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>ressorti</w:t>
      </w:r>
      <w:r w:rsidR="003041DF">
        <w:rPr>
          <w:rFonts w:ascii="Times New Roman" w:hAnsi="Times New Roman" w:cs="Times New Roman"/>
          <w:bCs/>
          <w:i/>
          <w:iCs/>
          <w:sz w:val="23"/>
          <w:szCs w:val="23"/>
        </w:rPr>
        <w:t>e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15A3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8D7434">
        <w:rPr>
          <w:rFonts w:ascii="Times New Roman" w:hAnsi="Times New Roman" w:cs="Times New Roman"/>
          <w:b/>
          <w:bCs/>
          <w:i/>
          <w:iCs/>
          <w:sz w:val="23"/>
          <w:szCs w:val="23"/>
        </w:rPr>
        <w:t>5,0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E61568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contre </w:t>
      </w:r>
      <w:r w:rsidR="00286C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8D7434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2,5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un mois plus tôt.</w:t>
      </w:r>
    </w:p>
    <w:p w:rsidR="005376EC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5376EC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5376EC" w:rsidRPr="00262D3A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IHPC suivant la nature et l’origine du produit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Par r</w:t>
      </w:r>
      <w:r w:rsidR="00955E4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apport à la nature des produits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:</w:t>
      </w:r>
    </w:p>
    <w:p w:rsidR="003671B8" w:rsidRPr="00262D3A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 des</w:t>
      </w:r>
      <w:r w:rsidR="00F9565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B962B0">
        <w:rPr>
          <w:rFonts w:ascii="Times New Roman" w:hAnsi="Times New Roman" w:cs="Times New Roman"/>
          <w:bCs/>
          <w:i/>
          <w:iCs/>
          <w:sz w:val="23"/>
          <w:szCs w:val="23"/>
        </w:rPr>
        <w:t>augmenté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2,6</w:t>
      </w:r>
      <w:r w:rsidR="00782662" w:rsidRP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782662" w:rsidRPr="00782662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tandis</w:t>
      </w:r>
      <w:r w:rsidR="002F302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que </w:t>
      </w:r>
      <w:r w:rsidR="00287649">
        <w:rPr>
          <w:rFonts w:ascii="Times New Roman" w:hAnsi="Times New Roman" w:cs="Times New Roman"/>
          <w:bCs/>
          <w:i/>
          <w:iCs/>
          <w:sz w:val="23"/>
          <w:szCs w:val="23"/>
        </w:rPr>
        <w:t>ceux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</w:t>
      </w:r>
      <w:r w:rsidR="0056439E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B962B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sont restés stables</w:t>
      </w:r>
      <w:r w:rsidR="00851D08">
        <w:rPr>
          <w:rFonts w:ascii="Times New Roman" w:hAnsi="Times New Roman" w:cs="Times New Roman"/>
          <w:b/>
          <w:bCs/>
          <w:i/>
          <w:iCs/>
          <w:sz w:val="23"/>
          <w:szCs w:val="23"/>
        </w:rPr>
        <w:t> </w:t>
      </w:r>
      <w:r w:rsidR="00851D08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  <w:r w:rsidR="007D037E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DC45BA" w:rsidRPr="004A7351" w:rsidRDefault="003671B8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</w:t>
      </w:r>
      <w:r w:rsidR="009615E2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les prix des</w:t>
      </w:r>
      <w:r w:rsidR="006F2DD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ceux des </w:t>
      </w:r>
      <w:r w:rsidR="0059694A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11,2</w:t>
      </w:r>
      <w:r w:rsidR="004F127F" w:rsidRPr="004F127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9,4</w:t>
      </w:r>
      <w:r w:rsidR="005B289E" w:rsidRPr="005B289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Sur la base de l’origine des produits :</w:t>
      </w:r>
    </w:p>
    <w:p w:rsidR="003671B8" w:rsidRPr="00262D3A" w:rsidRDefault="003671B8" w:rsidP="003671B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  des « produits importés »</w:t>
      </w:r>
      <w:r w:rsidR="00397433" w:rsidRP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962B0">
        <w:rPr>
          <w:rFonts w:ascii="Times New Roman" w:hAnsi="Times New Roman" w:cs="Times New Roman"/>
          <w:bCs/>
          <w:i/>
          <w:iCs/>
          <w:sz w:val="23"/>
          <w:szCs w:val="23"/>
        </w:rPr>
        <w:t>s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B962B0">
        <w:rPr>
          <w:rFonts w:ascii="Times New Roman" w:hAnsi="Times New Roman" w:cs="Times New Roman"/>
          <w:bCs/>
          <w:i/>
          <w:iCs/>
          <w:sz w:val="23"/>
          <w:szCs w:val="23"/>
        </w:rPr>
        <w:t>demeurés stables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>, alors que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« produits locaux » </w:t>
      </w:r>
      <w:r w:rsidR="0047424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B962B0">
        <w:rPr>
          <w:rFonts w:ascii="Times New Roman" w:hAnsi="Times New Roman" w:cs="Times New Roman"/>
          <w:bCs/>
          <w:i/>
          <w:iCs/>
          <w:sz w:val="23"/>
          <w:szCs w:val="23"/>
        </w:rPr>
        <w:t>augmenté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0,9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EB3E47" w:rsidRDefault="003671B8" w:rsidP="00EB3E47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les prix des </w:t>
      </w:r>
      <w:r w:rsidR="00955E41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importés »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ceux des « produits locaux » 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de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1,8</w:t>
      </w:r>
      <w:r w:rsidR="00EE1A2F" w:rsidRP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EE1A2F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et de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6,4</w:t>
      </w:r>
      <w:r w:rsidR="00397433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397433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EB3E47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  <w:sz w:val="23"/>
          <w:szCs w:val="23"/>
        </w:rPr>
      </w:pPr>
      <w:r w:rsidRPr="003E2A8A">
        <w:rPr>
          <w:rFonts w:ascii="Times New Roman" w:hAnsi="Times New Roman" w:cs="Times New Roman"/>
          <w:b/>
          <w:color w:val="auto"/>
          <w:sz w:val="23"/>
          <w:szCs w:val="23"/>
        </w:rPr>
        <w:t>Inflation sous-jacente</w:t>
      </w:r>
    </w:p>
    <w:p w:rsid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A702C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L’indice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sous-jacent est l’indice de l’évolution du niveau général des prix obtenu en dehors des phénomènes perturbateurs que sont les produits saisonniers et énergétiques : Indice hors énergie et produits frais. Cet indice 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>s’établit à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107,4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A01A8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107,3</w:t>
      </w:r>
      <w:r w:rsidR="00A01A8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le mois précédent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En comparaison au même mois de l’année dernière, il a varié de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+1,9</w:t>
      </w:r>
      <w:r w:rsidRPr="00A702C0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004991" w:rsidRPr="00004991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contre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+1,0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le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EB3E47" w:rsidRP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En moyenne annuelle,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l’indice sous-jacent a cru 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962B0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1,0</w:t>
      </w:r>
      <w:r w:rsidRPr="00440CD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262D3A">
        <w:rPr>
          <w:rFonts w:ascii="Times New Roman" w:hAnsi="Times New Roman" w:cs="Times New Roman"/>
          <w:b/>
          <w:color w:val="auto"/>
          <w:sz w:val="23"/>
          <w:szCs w:val="23"/>
        </w:rPr>
        <w:t>Taux d’inflation suivant le critère de convergence dans l’espace UEMOA</w:t>
      </w:r>
      <w:r w:rsidRPr="00262D3A">
        <w:rPr>
          <w:rStyle w:val="Appelnotedebasdep"/>
          <w:rFonts w:ascii="Times New Roman" w:hAnsi="Times New Roman" w:cs="Times New Roman"/>
          <w:b/>
          <w:color w:val="auto"/>
          <w:sz w:val="23"/>
          <w:szCs w:val="23"/>
        </w:rPr>
        <w:footnoteReference w:id="1"/>
      </w:r>
    </w:p>
    <w:p w:rsidR="00E731F6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 taux d’inflation au niveau nat</w:t>
      </w:r>
      <w:r w:rsidR="00C0481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ional au titre du mois 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D05D1C">
        <w:rPr>
          <w:rFonts w:ascii="Times New Roman" w:hAnsi="Times New Roman" w:cs="Times New Roman"/>
          <w:bCs/>
          <w:i/>
          <w:iCs/>
          <w:sz w:val="23"/>
          <w:szCs w:val="23"/>
        </w:rPr>
        <w:t>décembre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2021</w:t>
      </w:r>
      <w:r w:rsidR="0098166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suivant la définition adoptée dans l’espace UEMOA,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est ressorti à </w:t>
      </w:r>
      <w:r w:rsidR="00D05D1C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+1,7</w:t>
      </w:r>
      <w:r w:rsidR="001B7DDB" w:rsidRPr="001B7D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soit </w:t>
      </w:r>
      <w:r w:rsidR="00D05D1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une hausse </w:t>
      </w:r>
      <w:r w:rsidR="0000499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D05D1C">
        <w:rPr>
          <w:rFonts w:ascii="Times New Roman" w:hAnsi="Times New Roman" w:cs="Times New Roman"/>
          <w:bCs/>
          <w:i/>
          <w:iCs/>
          <w:sz w:val="23"/>
          <w:szCs w:val="23"/>
        </w:rPr>
        <w:t>0,3 point de pourcentage par rapport à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celui du mois précédent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ED1B69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1: Indice Harmonisé des Prix à l</w:t>
      </w:r>
      <w:r w:rsidR="006972F4" w:rsidRPr="00ED1B69">
        <w:rPr>
          <w:rFonts w:ascii="Times New Roman" w:hAnsi="Times New Roman"/>
          <w:b/>
          <w:color w:val="auto"/>
          <w:sz w:val="23"/>
          <w:szCs w:val="23"/>
        </w:rPr>
        <w:t xml:space="preserve">a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Consommation du mois d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 xml:space="preserve">e </w:t>
      </w:r>
      <w:r w:rsidR="00F42ABB">
        <w:rPr>
          <w:rFonts w:ascii="Times New Roman" w:hAnsi="Times New Roman"/>
          <w:b/>
          <w:color w:val="auto"/>
          <w:sz w:val="23"/>
          <w:szCs w:val="23"/>
        </w:rPr>
        <w:t>décembre</w:t>
      </w:r>
      <w:r w:rsidR="0030459A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105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604"/>
        <w:gridCol w:w="591"/>
        <w:gridCol w:w="663"/>
        <w:gridCol w:w="585"/>
        <w:gridCol w:w="590"/>
        <w:gridCol w:w="611"/>
        <w:gridCol w:w="599"/>
        <w:gridCol w:w="622"/>
        <w:gridCol w:w="583"/>
        <w:gridCol w:w="620"/>
        <w:gridCol w:w="605"/>
      </w:tblGrid>
      <w:tr w:rsidR="005D508A" w:rsidRPr="005D508A" w:rsidTr="00C2717D">
        <w:trPr>
          <w:trHeight w:val="361"/>
        </w:trPr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25505" w:rsidRPr="005D508A" w:rsidRDefault="00625505" w:rsidP="006255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625505" w:rsidRPr="005D508A" w:rsidTr="00C2717D">
        <w:trPr>
          <w:trHeight w:val="458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117,8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11,2%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97,6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625505" w:rsidRPr="005D508A" w:rsidTr="00C2717D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625505" w:rsidRPr="005D508A" w:rsidTr="00C2717D">
        <w:trPr>
          <w:trHeight w:val="291"/>
        </w:trPr>
        <w:tc>
          <w:tcPr>
            <w:tcW w:w="3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5D508A" w:rsidRDefault="00625505" w:rsidP="0062550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625505" w:rsidRPr="005D508A" w:rsidRDefault="00625505" w:rsidP="00625505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5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625505" w:rsidRPr="00625505" w:rsidRDefault="00625505" w:rsidP="006255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255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</w:tbl>
    <w:p w:rsidR="003671B8" w:rsidRPr="0042781F" w:rsidRDefault="00EC5D3D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EC5D3D">
        <w:rPr>
          <w:rFonts w:ascii="Times New Roman" w:hAnsi="Times New Roman"/>
          <w:b w:val="0"/>
          <w:color w:val="auto"/>
          <w:sz w:val="16"/>
          <w:szCs w:val="16"/>
        </w:rPr>
        <w:lastRenderedPageBreak/>
        <w:t xml:space="preserve"> 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DF70A0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INStaD/DSS, </w:t>
      </w:r>
      <w:r w:rsidR="00F42ABB">
        <w:rPr>
          <w:rFonts w:ascii="Times New Roman" w:hAnsi="Times New Roman"/>
          <w:b w:val="0"/>
          <w:bCs w:val="0"/>
          <w:color w:val="auto"/>
          <w:sz w:val="16"/>
          <w:szCs w:val="16"/>
        </w:rPr>
        <w:t>décembre</w:t>
      </w:r>
      <w:r w:rsidR="00DF70A0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2021</w:t>
      </w:r>
    </w:p>
    <w:p w:rsidR="00D3649F" w:rsidRPr="00D3649F" w:rsidRDefault="003671B8" w:rsidP="00D3649F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42781F" w:rsidRDefault="003671B8" w:rsidP="003671B8">
      <w:pPr>
        <w:pStyle w:val="Titre5"/>
        <w:spacing w:before="120"/>
        <w:rPr>
          <w:b/>
          <w:color w:val="auto"/>
          <w:sz w:val="23"/>
          <w:szCs w:val="23"/>
        </w:rPr>
      </w:pPr>
      <w:r w:rsidRPr="0042781F">
        <w:rPr>
          <w:rFonts w:ascii="Times New Roman" w:hAnsi="Times New Roman"/>
          <w:b/>
          <w:color w:val="auto"/>
          <w:sz w:val="23"/>
          <w:szCs w:val="23"/>
        </w:rPr>
        <w:t>Tableau 2: Evolution du taux d’inflation</w:t>
      </w:r>
    </w:p>
    <w:tbl>
      <w:tblPr>
        <w:tblW w:w="10501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690"/>
        <w:gridCol w:w="718"/>
        <w:gridCol w:w="648"/>
        <w:gridCol w:w="718"/>
        <w:gridCol w:w="688"/>
        <w:gridCol w:w="733"/>
        <w:gridCol w:w="713"/>
        <w:gridCol w:w="676"/>
        <w:gridCol w:w="743"/>
        <w:gridCol w:w="769"/>
        <w:gridCol w:w="693"/>
        <w:gridCol w:w="636"/>
        <w:gridCol w:w="636"/>
      </w:tblGrid>
      <w:tr w:rsidR="00625505" w:rsidRPr="0042781F" w:rsidTr="00625505">
        <w:trPr>
          <w:trHeight w:val="41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25505" w:rsidRPr="0042781F" w:rsidRDefault="00625505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90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déc.-20</w:t>
            </w:r>
          </w:p>
        </w:tc>
        <w:tc>
          <w:tcPr>
            <w:tcW w:w="71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janv.-21</w:t>
            </w:r>
          </w:p>
        </w:tc>
        <w:tc>
          <w:tcPr>
            <w:tcW w:w="64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71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8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73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71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7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4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769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9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3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3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</w:tr>
      <w:tr w:rsidR="00625505" w:rsidRPr="0042781F" w:rsidTr="00625505">
        <w:trPr>
          <w:trHeight w:val="146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25505" w:rsidRPr="0042781F" w:rsidRDefault="00625505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90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1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4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1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88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3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7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4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69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93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3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36" w:type="dxa"/>
          </w:tcPr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6255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5505" w:rsidRDefault="00FA560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r w:rsidR="006255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DF70A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INStaD/DSS, </w:t>
      </w:r>
      <w:r w:rsidR="00F42ABB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décembre</w:t>
      </w:r>
      <w:r w:rsidR="00DF70A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 2021</w:t>
      </w:r>
    </w:p>
    <w:p w:rsidR="00836A66" w:rsidRDefault="00836A66" w:rsidP="003671B8">
      <w:pPr>
        <w:tabs>
          <w:tab w:val="left" w:pos="1740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4F76" w:rsidRPr="00ED1B69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1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en critère de convergence UEMOA</w:t>
      </w:r>
    </w:p>
    <w:p w:rsidR="005810A3" w:rsidRDefault="003F07FC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6B519E97" wp14:editId="44F6A7AF">
            <wp:extent cx="5715000" cy="18669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5B7" w:rsidRDefault="005810A3" w:rsidP="003671B8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3671B8" w:rsidRPr="00ED1B69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2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de l'indice global et de l'indice hors produits frais et énergétiques</w:t>
      </w:r>
    </w:p>
    <w:p w:rsidR="003671B8" w:rsidRDefault="003F07FC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69B7B15F" wp14:editId="7C4DC2CF">
            <wp:extent cx="5829300" cy="2124075"/>
            <wp:effectExtent l="0" t="0" r="0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3671B8" w:rsidRPr="00D41C5D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 l'indice global et de l'indice des produits alimentaires</w:t>
      </w:r>
    </w:p>
    <w:p w:rsidR="00B16003" w:rsidRDefault="003F07FC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46F12771" wp14:editId="3862D186">
            <wp:extent cx="5762625" cy="2000250"/>
            <wp:effectExtent l="0" t="0" r="9525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 xml:space="preserve">Graphique 4 : Evolution mensuelle des indices du transport et logement, eau, gaz, électricité et autres combustibles </w:t>
      </w:r>
    </w:p>
    <w:p w:rsidR="004B072F" w:rsidRDefault="003F07FC" w:rsidP="004A7351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50BFE26" wp14:editId="735D9EB5">
            <wp:extent cx="5848350" cy="1895475"/>
            <wp:effectExtent l="0" t="0" r="0" b="952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4A7351" w:rsidRPr="00ED1B69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des indices des produits importés et locaux</w:t>
      </w:r>
    </w:p>
    <w:p w:rsidR="00FC5523" w:rsidRPr="00E72A3E" w:rsidRDefault="00471665" w:rsidP="00E72A3E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5CF2328" wp14:editId="7612A5F7">
            <wp:extent cx="5915025" cy="1838325"/>
            <wp:effectExtent l="0" t="0" r="9525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DF70A0">
        <w:rPr>
          <w:rFonts w:ascii="Times New Roman" w:hAnsi="Times New Roman" w:cs="Times New Roman"/>
          <w:bCs/>
          <w:i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i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iCs/>
          <w:sz w:val="16"/>
          <w:szCs w:val="16"/>
        </w:rPr>
        <w:t xml:space="preserve"> 2021</w:t>
      </w:r>
    </w:p>
    <w:p w:rsidR="009A1366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2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IHPC suivant les nomen</w:t>
      </w:r>
      <w:r w:rsidR="007A3FB9">
        <w:rPr>
          <w:rFonts w:ascii="Times New Roman" w:hAnsi="Times New Roman"/>
          <w:b/>
          <w:color w:val="auto"/>
          <w:sz w:val="23"/>
          <w:szCs w:val="23"/>
        </w:rPr>
        <w:t xml:space="preserve">clatures secondaires en </w:t>
      </w:r>
      <w:r w:rsidR="00F42ABB">
        <w:rPr>
          <w:rFonts w:ascii="Times New Roman" w:hAnsi="Times New Roman"/>
          <w:b/>
          <w:color w:val="auto"/>
          <w:sz w:val="23"/>
          <w:szCs w:val="23"/>
        </w:rPr>
        <w:t>décembre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FA5605" w:rsidRPr="004577D5" w:rsidTr="00FB044E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déc.-20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A5605" w:rsidRPr="004577D5" w:rsidRDefault="00FA5605" w:rsidP="00FA56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11,2%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100,5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9,4%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11,1%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6,6%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101,1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6,4%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FA5605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100,7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9,7%</w:t>
            </w:r>
          </w:p>
        </w:tc>
      </w:tr>
      <w:tr w:rsidR="00FA5605" w:rsidRPr="004577D5" w:rsidTr="00FB044E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4577D5" w:rsidRDefault="00FA5605" w:rsidP="00FA56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605" w:rsidRPr="00EE5E37" w:rsidRDefault="00FA5605" w:rsidP="00FA560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A5605" w:rsidRPr="00FA5605" w:rsidRDefault="00FA5605" w:rsidP="00FA560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A560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</w:tbl>
    <w:p w:rsidR="003671B8" w:rsidRPr="00956DBD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9A1366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IHP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C suivant les régions en </w:t>
      </w:r>
      <w:r w:rsidR="00F42ABB">
        <w:rPr>
          <w:rFonts w:ascii="Times New Roman" w:hAnsi="Times New Roman"/>
          <w:b/>
          <w:color w:val="auto"/>
          <w:sz w:val="23"/>
          <w:szCs w:val="23"/>
        </w:rPr>
        <w:t>décembre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FA5605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</w:t>
            </w:r>
            <w:r w:rsidR="00336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FA5605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FA5605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</w:t>
            </w:r>
            <w:r w:rsidR="00FB04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FA5605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FA5605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731A1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</w:tr>
      <w:tr w:rsidR="00D731A1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D731A1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5,9%</w:t>
            </w:r>
          </w:p>
        </w:tc>
      </w:tr>
      <w:tr w:rsidR="00D731A1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7,1%</w:t>
            </w:r>
          </w:p>
        </w:tc>
      </w:tr>
      <w:tr w:rsidR="00D731A1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D731A1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80208F" w:rsidRDefault="00D731A1" w:rsidP="00D731A1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92,9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D731A1" w:rsidRPr="00D731A1" w:rsidRDefault="00D731A1" w:rsidP="00D731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731A1">
              <w:rPr>
                <w:rFonts w:ascii="Times New Roman" w:hAnsi="Times New Roman" w:cs="Times New Roman"/>
                <w:sz w:val="18"/>
                <w:szCs w:val="18"/>
              </w:rPr>
              <w:t>7,5%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671B8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4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 : Prix moyens (en F.CFA) de certains produits de première nécessité dans 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les grandes villes en </w:t>
      </w:r>
      <w:r w:rsidR="00F42ABB">
        <w:rPr>
          <w:rFonts w:ascii="Times New Roman" w:hAnsi="Times New Roman"/>
          <w:b/>
          <w:color w:val="auto"/>
          <w:sz w:val="23"/>
          <w:szCs w:val="23"/>
        </w:rPr>
        <w:t>décembre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202</w:t>
      </w:r>
      <w:r w:rsidR="00CB0B44" w:rsidRPr="00ED1B69">
        <w:rPr>
          <w:rFonts w:ascii="Times New Roman" w:hAnsi="Times New Roman"/>
          <w:b/>
          <w:color w:val="auto"/>
          <w:sz w:val="23"/>
          <w:szCs w:val="23"/>
        </w:rPr>
        <w:t>1</w:t>
      </w:r>
    </w:p>
    <w:tbl>
      <w:tblPr>
        <w:tblW w:w="1039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3671B8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3671B8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C54B5" w:rsidRPr="0058147B" w:rsidTr="003671B8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</w:t>
            </w:r>
          </w:p>
        </w:tc>
      </w:tr>
      <w:tr w:rsidR="00EC54B5" w:rsidRPr="0058147B" w:rsidTr="003671B8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EC54B5" w:rsidRPr="0058147B" w:rsidTr="003671B8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419</w:t>
            </w:r>
          </w:p>
        </w:tc>
      </w:tr>
      <w:tr w:rsidR="00EC54B5" w:rsidRPr="0058147B" w:rsidTr="003671B8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</w:tr>
      <w:tr w:rsidR="00EC54B5" w:rsidRPr="0058147B" w:rsidTr="003671B8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</w:tr>
      <w:tr w:rsidR="00EC54B5" w:rsidRPr="0058147B" w:rsidTr="003671B8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EC54B5" w:rsidRPr="0058147B" w:rsidTr="003671B8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</w:t>
            </w:r>
          </w:p>
        </w:tc>
      </w:tr>
      <w:tr w:rsidR="00EC54B5" w:rsidRPr="0058147B" w:rsidTr="003671B8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</w:tr>
      <w:tr w:rsidR="00EC54B5" w:rsidRPr="0058147B" w:rsidTr="003671B8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</w:tr>
      <w:tr w:rsidR="00EC54B5" w:rsidRPr="0058147B" w:rsidTr="003671B8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</w:tr>
      <w:tr w:rsidR="00EC54B5" w:rsidRPr="0058147B" w:rsidTr="003671B8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EC54B5" w:rsidRPr="0058147B" w:rsidTr="003671B8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1 281</w:t>
            </w:r>
          </w:p>
        </w:tc>
      </w:tr>
      <w:tr w:rsidR="00EC54B5" w:rsidRPr="0058147B" w:rsidTr="003671B8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999</w:t>
            </w:r>
          </w:p>
        </w:tc>
      </w:tr>
      <w:tr w:rsidR="00EC54B5" w:rsidRPr="0058147B" w:rsidTr="003671B8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648</w:t>
            </w:r>
          </w:p>
        </w:tc>
      </w:tr>
      <w:tr w:rsidR="00EC54B5" w:rsidRPr="0058147B" w:rsidTr="003671B8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</w:tr>
      <w:tr w:rsidR="00EC54B5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3 784</w:t>
            </w:r>
          </w:p>
        </w:tc>
      </w:tr>
      <w:tr w:rsidR="00EC54B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7 815</w:t>
            </w:r>
          </w:p>
        </w:tc>
      </w:tr>
      <w:tr w:rsidR="00EC54B5" w:rsidRPr="0058147B" w:rsidTr="003671B8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1 343</w:t>
            </w:r>
          </w:p>
        </w:tc>
      </w:tr>
      <w:tr w:rsidR="00EC54B5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2 438</w:t>
            </w:r>
          </w:p>
        </w:tc>
      </w:tr>
      <w:tr w:rsidR="00EC54B5" w:rsidRPr="0058147B" w:rsidTr="003671B8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2 654</w:t>
            </w:r>
          </w:p>
        </w:tc>
      </w:tr>
      <w:tr w:rsidR="00EC54B5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5 629</w:t>
            </w:r>
          </w:p>
        </w:tc>
      </w:tr>
      <w:tr w:rsidR="00EC54B5" w:rsidRPr="0058147B" w:rsidTr="003671B8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1 117</w:t>
            </w:r>
          </w:p>
        </w:tc>
      </w:tr>
      <w:tr w:rsidR="00EC54B5" w:rsidRPr="0058147B" w:rsidTr="003671B8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1 052</w:t>
            </w:r>
          </w:p>
        </w:tc>
      </w:tr>
      <w:tr w:rsidR="00EC54B5" w:rsidRPr="0058147B" w:rsidTr="003671B8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</w:tr>
      <w:tr w:rsidR="00EC54B5" w:rsidRPr="0058147B" w:rsidTr="003671B8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401</w:t>
            </w:r>
          </w:p>
        </w:tc>
      </w:tr>
      <w:tr w:rsidR="00EC54B5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73 028</w:t>
            </w:r>
          </w:p>
        </w:tc>
      </w:tr>
      <w:tr w:rsidR="00EC54B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73 181</w:t>
            </w:r>
          </w:p>
        </w:tc>
      </w:tr>
      <w:tr w:rsidR="00EC54B5" w:rsidRPr="0058147B" w:rsidTr="003671B8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662 500</w:t>
            </w:r>
          </w:p>
        </w:tc>
      </w:tr>
      <w:tr w:rsidR="00EC54B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54B5" w:rsidRPr="0058147B" w:rsidRDefault="00EC54B5" w:rsidP="00EC54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4B5" w:rsidRPr="00EC54B5" w:rsidRDefault="00EC54B5" w:rsidP="00EC54B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54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662 389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INStaD/DSS-DDD,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671B8">
      <w:pPr>
        <w:ind w:left="-851"/>
        <w:rPr>
          <w:bCs/>
          <w:sz w:val="16"/>
          <w:szCs w:val="16"/>
        </w:rPr>
      </w:pPr>
    </w:p>
    <w:p w:rsidR="003671B8" w:rsidRDefault="003671B8" w:rsidP="003671B8">
      <w:pPr>
        <w:rPr>
          <w:bCs/>
          <w:sz w:val="16"/>
          <w:szCs w:val="16"/>
        </w:rPr>
      </w:pP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Tableau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dans les pays de l’UEMOA</w:t>
      </w:r>
    </w:p>
    <w:tbl>
      <w:tblPr>
        <w:tblW w:w="10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970"/>
        <w:gridCol w:w="643"/>
        <w:gridCol w:w="773"/>
        <w:gridCol w:w="621"/>
        <w:gridCol w:w="702"/>
        <w:gridCol w:w="678"/>
        <w:gridCol w:w="829"/>
        <w:gridCol w:w="711"/>
        <w:gridCol w:w="701"/>
        <w:gridCol w:w="701"/>
        <w:gridCol w:w="701"/>
        <w:gridCol w:w="701"/>
        <w:gridCol w:w="701"/>
      </w:tblGrid>
      <w:tr w:rsidR="00EC54B5" w:rsidRPr="00EF0798" w:rsidTr="00EC54B5">
        <w:trPr>
          <w:trHeight w:val="298"/>
        </w:trPr>
        <w:tc>
          <w:tcPr>
            <w:tcW w:w="113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C54B5" w:rsidRPr="00EF0798" w:rsidRDefault="00EC54B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C54B5" w:rsidRPr="00EF0798" w:rsidRDefault="00EC54B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4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Pr="00FE17DC" w:rsidRDefault="00EC54B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Pr="00FE17DC" w:rsidRDefault="00EC54B5" w:rsidP="00A00B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déc.-20</w:t>
            </w:r>
          </w:p>
        </w:tc>
        <w:tc>
          <w:tcPr>
            <w:tcW w:w="77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</w:tcPr>
          <w:p w:rsidR="00EC54B5" w:rsidRPr="00FE17DC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janv.-21</w:t>
            </w:r>
          </w:p>
        </w:tc>
        <w:tc>
          <w:tcPr>
            <w:tcW w:w="62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Pr="00FE17DC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Pr="00FE17DC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70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Pr="00FE17DC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1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C54B5" w:rsidRDefault="00EC54B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C54B5" w:rsidRDefault="00D1493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CB7077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</w:tr>
      <w:tr w:rsidR="00EC54B5" w:rsidRPr="00EF0798" w:rsidTr="00FD483C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C3DC3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0730D0" w:rsidRDefault="00EC54B5" w:rsidP="00EC54B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721F5F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</w:tr>
      <w:tr w:rsidR="00EC54B5" w:rsidRPr="00296835" w:rsidTr="00FD483C">
        <w:trPr>
          <w:trHeight w:val="285"/>
        </w:trPr>
        <w:tc>
          <w:tcPr>
            <w:tcW w:w="113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54B5" w:rsidRPr="00EF0798" w:rsidRDefault="00EC54B5" w:rsidP="00EC5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4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5E3A2C" w:rsidRDefault="00EC54B5" w:rsidP="00EC54B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7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5E3A2C" w:rsidRDefault="00EC54B5" w:rsidP="00EC54B5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FE17DC" w:rsidRDefault="00EC54B5" w:rsidP="00EC54B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844BD0" w:rsidRDefault="00EC54B5" w:rsidP="00EC54B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4059DF" w:rsidRDefault="00EC54B5" w:rsidP="00EC54B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F44DAD" w:rsidRDefault="00EC54B5" w:rsidP="00EC54B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1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8E1210" w:rsidRDefault="00EC54B5" w:rsidP="00EC54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C54B5" w:rsidRDefault="00EC54B5" w:rsidP="00EC54B5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C54B5" w:rsidRPr="00A112FB" w:rsidRDefault="00EC54B5" w:rsidP="00EC54B5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296835" w:rsidRDefault="00EC54B5" w:rsidP="00EC54B5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Default="00EC54B5" w:rsidP="00EC54B5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C54B5" w:rsidRPr="00EC54B5" w:rsidRDefault="00EC54B5" w:rsidP="00EC54B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F42ABB">
        <w:rPr>
          <w:rFonts w:ascii="Times New Roman" w:hAnsi="Times New Roman" w:cs="Times New Roman"/>
          <w:bCs/>
          <w:sz w:val="16"/>
          <w:szCs w:val="16"/>
        </w:rPr>
        <w:t xml:space="preserve">novembre </w:t>
      </w:r>
      <w:r w:rsidR="00A00B1E">
        <w:rPr>
          <w:rFonts w:ascii="Times New Roman" w:hAnsi="Times New Roman" w:cs="Times New Roman"/>
          <w:bCs/>
          <w:sz w:val="16"/>
          <w:szCs w:val="16"/>
        </w:rPr>
        <w:t>2021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E96BA2" w:rsidRDefault="00E96BA2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6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 xml:space="preserve"> Indice groupe du mois 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 xml:space="preserve">de </w:t>
      </w:r>
      <w:r w:rsidR="00F42ABB">
        <w:rPr>
          <w:rFonts w:ascii="Times New Roman" w:hAnsi="Times New Roman"/>
          <w:b/>
          <w:color w:val="auto"/>
          <w:sz w:val="23"/>
          <w:szCs w:val="23"/>
        </w:rPr>
        <w:t>décembre</w:t>
      </w:r>
      <w:r w:rsidR="005B16A4" w:rsidRPr="00ED1B69">
        <w:rPr>
          <w:rFonts w:ascii="Times New Roman" w:hAnsi="Times New Roman"/>
          <w:b/>
          <w:color w:val="auto"/>
          <w:sz w:val="23"/>
          <w:szCs w:val="23"/>
        </w:rPr>
        <w:t xml:space="preserve"> 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>2021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65"/>
        <w:gridCol w:w="6"/>
      </w:tblGrid>
      <w:tr w:rsidR="003671B8" w:rsidRPr="00F45B28" w:rsidTr="005E2705">
        <w:trPr>
          <w:gridAfter w:val="1"/>
          <w:wAfter w:w="6" w:type="dxa"/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7A79F2" w:rsidRPr="00F45B28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7A79F2" w:rsidRPr="00F45B28" w:rsidRDefault="007A79F2" w:rsidP="007A79F2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3671B8" w:rsidRPr="00F45B28" w:rsidTr="005E2705">
        <w:trPr>
          <w:gridAfter w:val="1"/>
          <w:wAfter w:w="6" w:type="dxa"/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11,4%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73,4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75,4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19,1%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01010704 Tubercules et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123,4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-7,0%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-13,4%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01010705 Autres produits à  base de tubercules et de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-6,3%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-11,7%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5,7%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15,1%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01010303 Poissons et autres produits séchés ou fumés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-2,9%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19,9%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01010902 Sel, condiments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13,6%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84,0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Meubles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81217F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F45B28" w:rsidRDefault="0081217F" w:rsidP="0081217F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07020200 Carburants et lubrifiants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94,6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93,5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17F" w:rsidRPr="0081217F" w:rsidRDefault="0081217F" w:rsidP="0081217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1217F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19,9%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5,7%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-2,4%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A79F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F45B28" w:rsidRDefault="007A79F2" w:rsidP="007A79F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5E2705" w:rsidRDefault="007A79F2" w:rsidP="007A79F2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9F2" w:rsidRPr="007A79F2" w:rsidRDefault="007A79F2" w:rsidP="007A79F2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A79F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-5,5%</w:t>
            </w:r>
          </w:p>
        </w:tc>
      </w:tr>
    </w:tbl>
    <w:p w:rsidR="003671B8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Pr="00AD0E64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INStaD/DSS, </w:t>
      </w:r>
      <w:r w:rsidR="00F42ABB">
        <w:rPr>
          <w:rFonts w:ascii="Times New Roman" w:hAnsi="Times New Roman" w:cs="Times New Roman"/>
          <w:bCs/>
          <w:sz w:val="16"/>
          <w:szCs w:val="16"/>
        </w:rPr>
        <w:t>décembre</w:t>
      </w:r>
      <w:r w:rsidR="00DF70A0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:rsidR="00360546" w:rsidRPr="00EF65B5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Directrice des Statistiques Sociales : AHOVEY A. Elise C.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Chef Service des Conditions de Vie des Ménages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Collaborateur</w:t>
      </w:r>
      <w:r w:rsidR="00ED1B69">
        <w:rPr>
          <w:rFonts w:ascii="Times New Roman" w:hAnsi="Times New Roman" w:cs="Times New Roman"/>
          <w:sz w:val="16"/>
          <w:szCs w:val="16"/>
        </w:rPr>
        <w:t>s</w:t>
      </w:r>
      <w:r w:rsidRPr="00EF65B5">
        <w:rPr>
          <w:rFonts w:ascii="Times New Roman" w:hAnsi="Times New Roman" w:cs="Times New Roman"/>
          <w:sz w:val="16"/>
          <w:szCs w:val="16"/>
        </w:rPr>
        <w:t> : AKOHONWE D. Marcel</w:t>
      </w:r>
      <w:r w:rsidR="00ED1B69">
        <w:rPr>
          <w:rFonts w:ascii="Times New Roman" w:hAnsi="Times New Roman" w:cs="Times New Roman"/>
          <w:sz w:val="16"/>
          <w:szCs w:val="16"/>
        </w:rPr>
        <w:t>, SATCHA</w:t>
      </w:r>
      <w:r w:rsidR="00F45B28">
        <w:rPr>
          <w:rFonts w:ascii="Times New Roman" w:hAnsi="Times New Roman" w:cs="Times New Roman"/>
          <w:sz w:val="16"/>
          <w:szCs w:val="16"/>
        </w:rPr>
        <w:t xml:space="preserve"> Alain et ELAVAGNON François</w:t>
      </w:r>
    </w:p>
    <w:sectPr w:rsidR="003671B8" w:rsidRPr="00EF65B5" w:rsidSect="007F5C5D">
      <w:footerReference w:type="default" r:id="rId14"/>
      <w:pgSz w:w="11906" w:h="16838"/>
      <w:pgMar w:top="284" w:right="1134" w:bottom="993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25D" w:rsidRDefault="0013425D">
      <w:r>
        <w:separator/>
      </w:r>
    </w:p>
  </w:endnote>
  <w:endnote w:type="continuationSeparator" w:id="0">
    <w:p w:rsidR="0013425D" w:rsidRDefault="0013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93D" w:rsidRPr="00465EB2" w:rsidRDefault="00D1493D" w:rsidP="00AC575B">
    <w:pPr>
      <w:pStyle w:val="Pieddepage"/>
      <w:pBdr>
        <w:bottom w:val="thinThickSmallGap" w:sz="24" w:space="1" w:color="339966"/>
      </w:pBdr>
      <w:jc w:val="right"/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004991">
      <w:rPr>
        <w:noProof/>
      </w:rPr>
      <w:t>6</w:t>
    </w:r>
    <w:r w:rsidRPr="00AC575B">
      <w:rPr>
        <w:lang w:val="en-US"/>
      </w:rPr>
      <w:fldChar w:fldCharType="end"/>
    </w:r>
    <w:r w:rsidRPr="00465EB2">
      <w:t xml:space="preserve">]                                                                                                                                                                                                                          </w:t>
    </w:r>
  </w:p>
  <w:p w:rsidR="00D1493D" w:rsidRPr="00262D3A" w:rsidRDefault="00D1493D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 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   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D1493D" w:rsidRPr="00AC575B" w:rsidRDefault="00D1493D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B4AD3">
        <w:rPr>
          <w:rStyle w:val="Lienhypertexte"/>
          <w:rFonts w:ascii="Montserrat Light" w:hAnsi="Montserrat Light"/>
          <w:sz w:val="16"/>
          <w:szCs w:val="16"/>
          <w:lang w:val="pt-PT"/>
        </w:rPr>
        <w:t>insae@insae.bj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62689B">
      <w:rPr>
        <w:rFonts w:ascii="Montserrat Light" w:hAnsi="Montserrat Light"/>
        <w:sz w:val="16"/>
        <w:szCs w:val="16"/>
        <w:u w:val="single"/>
      </w:rPr>
      <w:t>www.insae.bj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25D" w:rsidRDefault="0013425D">
      <w:r>
        <w:separator/>
      </w:r>
    </w:p>
  </w:footnote>
  <w:footnote w:type="continuationSeparator" w:id="0">
    <w:p w:rsidR="0013425D" w:rsidRDefault="0013425D">
      <w:r>
        <w:continuationSeparator/>
      </w:r>
    </w:p>
  </w:footnote>
  <w:footnote w:id="1">
    <w:p w:rsidR="00D1493D" w:rsidRPr="00091BE3" w:rsidRDefault="00D1493D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5224"/>
    <w:rsid w:val="00016DCE"/>
    <w:rsid w:val="00017FDB"/>
    <w:rsid w:val="000212B8"/>
    <w:rsid w:val="00025F0B"/>
    <w:rsid w:val="0003200C"/>
    <w:rsid w:val="000323F2"/>
    <w:rsid w:val="00052360"/>
    <w:rsid w:val="000526CE"/>
    <w:rsid w:val="00053949"/>
    <w:rsid w:val="00062FF2"/>
    <w:rsid w:val="000634D1"/>
    <w:rsid w:val="00070A4E"/>
    <w:rsid w:val="00075822"/>
    <w:rsid w:val="000814FF"/>
    <w:rsid w:val="00083A4B"/>
    <w:rsid w:val="000931EB"/>
    <w:rsid w:val="000A06CD"/>
    <w:rsid w:val="000A5B88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5093E"/>
    <w:rsid w:val="0015436C"/>
    <w:rsid w:val="00154663"/>
    <w:rsid w:val="00154BDD"/>
    <w:rsid w:val="0017215B"/>
    <w:rsid w:val="00177BE9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D3E26"/>
    <w:rsid w:val="001D48EB"/>
    <w:rsid w:val="001D642F"/>
    <w:rsid w:val="001D72DF"/>
    <w:rsid w:val="001E0781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1744"/>
    <w:rsid w:val="0023290D"/>
    <w:rsid w:val="00235326"/>
    <w:rsid w:val="00235369"/>
    <w:rsid w:val="0023597F"/>
    <w:rsid w:val="002370EA"/>
    <w:rsid w:val="00240F78"/>
    <w:rsid w:val="00255583"/>
    <w:rsid w:val="00255646"/>
    <w:rsid w:val="00260480"/>
    <w:rsid w:val="00262D3A"/>
    <w:rsid w:val="002661DB"/>
    <w:rsid w:val="0027367F"/>
    <w:rsid w:val="00286945"/>
    <w:rsid w:val="00286CEB"/>
    <w:rsid w:val="00287418"/>
    <w:rsid w:val="00287649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704E"/>
    <w:rsid w:val="00312204"/>
    <w:rsid w:val="003237F5"/>
    <w:rsid w:val="003256CC"/>
    <w:rsid w:val="003278D4"/>
    <w:rsid w:val="003325FE"/>
    <w:rsid w:val="00332968"/>
    <w:rsid w:val="00333229"/>
    <w:rsid w:val="0033692A"/>
    <w:rsid w:val="00336A6A"/>
    <w:rsid w:val="0034156F"/>
    <w:rsid w:val="00343876"/>
    <w:rsid w:val="003460E8"/>
    <w:rsid w:val="00352E34"/>
    <w:rsid w:val="00356D08"/>
    <w:rsid w:val="00360546"/>
    <w:rsid w:val="00362FA1"/>
    <w:rsid w:val="00364437"/>
    <w:rsid w:val="00365077"/>
    <w:rsid w:val="00365500"/>
    <w:rsid w:val="003671B8"/>
    <w:rsid w:val="00374731"/>
    <w:rsid w:val="00375F5B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DB0"/>
    <w:rsid w:val="003F07FC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25CA"/>
    <w:rsid w:val="004830F7"/>
    <w:rsid w:val="00487666"/>
    <w:rsid w:val="00487840"/>
    <w:rsid w:val="004920C7"/>
    <w:rsid w:val="004A7351"/>
    <w:rsid w:val="004B072F"/>
    <w:rsid w:val="004B0E3A"/>
    <w:rsid w:val="004C0AB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F127F"/>
    <w:rsid w:val="004F7DD5"/>
    <w:rsid w:val="005034F5"/>
    <w:rsid w:val="005121E1"/>
    <w:rsid w:val="00520570"/>
    <w:rsid w:val="00522AB6"/>
    <w:rsid w:val="00530285"/>
    <w:rsid w:val="0053423F"/>
    <w:rsid w:val="005376EC"/>
    <w:rsid w:val="00553A9E"/>
    <w:rsid w:val="0056439E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2158"/>
    <w:rsid w:val="0059694A"/>
    <w:rsid w:val="005A50B8"/>
    <w:rsid w:val="005A5C89"/>
    <w:rsid w:val="005B0154"/>
    <w:rsid w:val="005B16A4"/>
    <w:rsid w:val="005B1AEA"/>
    <w:rsid w:val="005B2823"/>
    <w:rsid w:val="005B289E"/>
    <w:rsid w:val="005B4051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2960"/>
    <w:rsid w:val="0061426F"/>
    <w:rsid w:val="00615488"/>
    <w:rsid w:val="00617B75"/>
    <w:rsid w:val="0062242D"/>
    <w:rsid w:val="00625505"/>
    <w:rsid w:val="006259A8"/>
    <w:rsid w:val="0062689B"/>
    <w:rsid w:val="00627110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90FC6"/>
    <w:rsid w:val="006972F4"/>
    <w:rsid w:val="006978A1"/>
    <w:rsid w:val="006A43AD"/>
    <w:rsid w:val="006A4E49"/>
    <w:rsid w:val="006A7CC5"/>
    <w:rsid w:val="006B0735"/>
    <w:rsid w:val="006D0D6F"/>
    <w:rsid w:val="006D563C"/>
    <w:rsid w:val="006E2DEF"/>
    <w:rsid w:val="006F28B6"/>
    <w:rsid w:val="006F2DDD"/>
    <w:rsid w:val="00700CDA"/>
    <w:rsid w:val="00702005"/>
    <w:rsid w:val="00703232"/>
    <w:rsid w:val="0070520E"/>
    <w:rsid w:val="00705EFF"/>
    <w:rsid w:val="00710E2A"/>
    <w:rsid w:val="00721CA6"/>
    <w:rsid w:val="00721F5F"/>
    <w:rsid w:val="007220AE"/>
    <w:rsid w:val="0072309F"/>
    <w:rsid w:val="00730DD7"/>
    <w:rsid w:val="00733198"/>
    <w:rsid w:val="0074554E"/>
    <w:rsid w:val="00751F08"/>
    <w:rsid w:val="007545AB"/>
    <w:rsid w:val="00754B46"/>
    <w:rsid w:val="00754CAC"/>
    <w:rsid w:val="00761BE6"/>
    <w:rsid w:val="007633A3"/>
    <w:rsid w:val="00767ADC"/>
    <w:rsid w:val="00770D05"/>
    <w:rsid w:val="00770ED4"/>
    <w:rsid w:val="007715EC"/>
    <w:rsid w:val="00782662"/>
    <w:rsid w:val="00782992"/>
    <w:rsid w:val="00785524"/>
    <w:rsid w:val="007944D0"/>
    <w:rsid w:val="00794DAE"/>
    <w:rsid w:val="007A2730"/>
    <w:rsid w:val="007A2F55"/>
    <w:rsid w:val="007A3FB9"/>
    <w:rsid w:val="007A415E"/>
    <w:rsid w:val="007A45A1"/>
    <w:rsid w:val="007A79F2"/>
    <w:rsid w:val="007B2C2C"/>
    <w:rsid w:val="007B2EE2"/>
    <w:rsid w:val="007C7C6E"/>
    <w:rsid w:val="007D037E"/>
    <w:rsid w:val="007D17BA"/>
    <w:rsid w:val="007D59A2"/>
    <w:rsid w:val="007D7781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217F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6258D"/>
    <w:rsid w:val="008636B0"/>
    <w:rsid w:val="00865167"/>
    <w:rsid w:val="008704D2"/>
    <w:rsid w:val="00873ED6"/>
    <w:rsid w:val="008844FF"/>
    <w:rsid w:val="00890434"/>
    <w:rsid w:val="008A4593"/>
    <w:rsid w:val="008B16A1"/>
    <w:rsid w:val="008B192F"/>
    <w:rsid w:val="008B5D6B"/>
    <w:rsid w:val="008C6556"/>
    <w:rsid w:val="008D181B"/>
    <w:rsid w:val="008D1DD5"/>
    <w:rsid w:val="008D49FD"/>
    <w:rsid w:val="008D7434"/>
    <w:rsid w:val="008E1210"/>
    <w:rsid w:val="008E3D0C"/>
    <w:rsid w:val="008E5A57"/>
    <w:rsid w:val="008E620E"/>
    <w:rsid w:val="008F03D9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1666"/>
    <w:rsid w:val="00983E63"/>
    <w:rsid w:val="00997F4F"/>
    <w:rsid w:val="009A1366"/>
    <w:rsid w:val="009A19C1"/>
    <w:rsid w:val="009A2581"/>
    <w:rsid w:val="009A2E9F"/>
    <w:rsid w:val="009A47B7"/>
    <w:rsid w:val="009B1041"/>
    <w:rsid w:val="009B79F4"/>
    <w:rsid w:val="009D13C0"/>
    <w:rsid w:val="009D4B94"/>
    <w:rsid w:val="009E1CF0"/>
    <w:rsid w:val="009E4130"/>
    <w:rsid w:val="009E4709"/>
    <w:rsid w:val="009F09EF"/>
    <w:rsid w:val="009F11B5"/>
    <w:rsid w:val="009F40EB"/>
    <w:rsid w:val="00A00B1E"/>
    <w:rsid w:val="00A01A8E"/>
    <w:rsid w:val="00A024CA"/>
    <w:rsid w:val="00A0531C"/>
    <w:rsid w:val="00A112FB"/>
    <w:rsid w:val="00A1710E"/>
    <w:rsid w:val="00A238DB"/>
    <w:rsid w:val="00A24EF0"/>
    <w:rsid w:val="00A25E79"/>
    <w:rsid w:val="00A27730"/>
    <w:rsid w:val="00A348F8"/>
    <w:rsid w:val="00A415EF"/>
    <w:rsid w:val="00A43FED"/>
    <w:rsid w:val="00A44EFD"/>
    <w:rsid w:val="00A47700"/>
    <w:rsid w:val="00A50B4A"/>
    <w:rsid w:val="00A50E0E"/>
    <w:rsid w:val="00A55318"/>
    <w:rsid w:val="00A57D52"/>
    <w:rsid w:val="00A61B90"/>
    <w:rsid w:val="00A65022"/>
    <w:rsid w:val="00A664A8"/>
    <w:rsid w:val="00A702C0"/>
    <w:rsid w:val="00A73086"/>
    <w:rsid w:val="00A74715"/>
    <w:rsid w:val="00A86877"/>
    <w:rsid w:val="00A93634"/>
    <w:rsid w:val="00A94AC6"/>
    <w:rsid w:val="00AC011D"/>
    <w:rsid w:val="00AC1745"/>
    <w:rsid w:val="00AC575B"/>
    <w:rsid w:val="00AD0E64"/>
    <w:rsid w:val="00AE1336"/>
    <w:rsid w:val="00AF35CD"/>
    <w:rsid w:val="00B00AB2"/>
    <w:rsid w:val="00B0115D"/>
    <w:rsid w:val="00B16003"/>
    <w:rsid w:val="00B164D2"/>
    <w:rsid w:val="00B20B3B"/>
    <w:rsid w:val="00B23916"/>
    <w:rsid w:val="00B26D4B"/>
    <w:rsid w:val="00B41C78"/>
    <w:rsid w:val="00B54150"/>
    <w:rsid w:val="00B54C88"/>
    <w:rsid w:val="00B57B13"/>
    <w:rsid w:val="00B60BEE"/>
    <w:rsid w:val="00B64F90"/>
    <w:rsid w:val="00B8553D"/>
    <w:rsid w:val="00B932C1"/>
    <w:rsid w:val="00B962B0"/>
    <w:rsid w:val="00B964AD"/>
    <w:rsid w:val="00BA0195"/>
    <w:rsid w:val="00BA2778"/>
    <w:rsid w:val="00BA3597"/>
    <w:rsid w:val="00BB1505"/>
    <w:rsid w:val="00BB5036"/>
    <w:rsid w:val="00BC270D"/>
    <w:rsid w:val="00BD11EB"/>
    <w:rsid w:val="00BD59F7"/>
    <w:rsid w:val="00BE28ED"/>
    <w:rsid w:val="00BE66FA"/>
    <w:rsid w:val="00BF01EA"/>
    <w:rsid w:val="00BF596E"/>
    <w:rsid w:val="00BF7584"/>
    <w:rsid w:val="00C027A4"/>
    <w:rsid w:val="00C0481C"/>
    <w:rsid w:val="00C14621"/>
    <w:rsid w:val="00C15A3B"/>
    <w:rsid w:val="00C15E7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62CF"/>
    <w:rsid w:val="00C75B0A"/>
    <w:rsid w:val="00C76626"/>
    <w:rsid w:val="00C80059"/>
    <w:rsid w:val="00C80FD5"/>
    <w:rsid w:val="00C83454"/>
    <w:rsid w:val="00C84245"/>
    <w:rsid w:val="00C843F9"/>
    <w:rsid w:val="00C90823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E2168"/>
    <w:rsid w:val="00CE492B"/>
    <w:rsid w:val="00CE598C"/>
    <w:rsid w:val="00CE5F91"/>
    <w:rsid w:val="00CF4A89"/>
    <w:rsid w:val="00CF51A7"/>
    <w:rsid w:val="00D0573E"/>
    <w:rsid w:val="00D05D1C"/>
    <w:rsid w:val="00D06349"/>
    <w:rsid w:val="00D10807"/>
    <w:rsid w:val="00D13313"/>
    <w:rsid w:val="00D1493D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649F"/>
    <w:rsid w:val="00D41C5D"/>
    <w:rsid w:val="00D532FE"/>
    <w:rsid w:val="00D579F3"/>
    <w:rsid w:val="00D63CFF"/>
    <w:rsid w:val="00D66A54"/>
    <w:rsid w:val="00D670C6"/>
    <w:rsid w:val="00D7059F"/>
    <w:rsid w:val="00D731A1"/>
    <w:rsid w:val="00D90815"/>
    <w:rsid w:val="00D95738"/>
    <w:rsid w:val="00D97D76"/>
    <w:rsid w:val="00DA066E"/>
    <w:rsid w:val="00DB6180"/>
    <w:rsid w:val="00DC45BA"/>
    <w:rsid w:val="00DD2EB2"/>
    <w:rsid w:val="00DE174A"/>
    <w:rsid w:val="00DE3D28"/>
    <w:rsid w:val="00DF2CA9"/>
    <w:rsid w:val="00DF5FB0"/>
    <w:rsid w:val="00DF70A0"/>
    <w:rsid w:val="00E200D5"/>
    <w:rsid w:val="00E25693"/>
    <w:rsid w:val="00E30742"/>
    <w:rsid w:val="00E30F76"/>
    <w:rsid w:val="00E36504"/>
    <w:rsid w:val="00E36D16"/>
    <w:rsid w:val="00E44FB0"/>
    <w:rsid w:val="00E60E7F"/>
    <w:rsid w:val="00E61568"/>
    <w:rsid w:val="00E61B69"/>
    <w:rsid w:val="00E65DE1"/>
    <w:rsid w:val="00E6656D"/>
    <w:rsid w:val="00E678ED"/>
    <w:rsid w:val="00E72A3E"/>
    <w:rsid w:val="00E731F6"/>
    <w:rsid w:val="00E76A43"/>
    <w:rsid w:val="00E84322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C4A21"/>
    <w:rsid w:val="00EC54B5"/>
    <w:rsid w:val="00EC5D3D"/>
    <w:rsid w:val="00ED1B48"/>
    <w:rsid w:val="00ED1B69"/>
    <w:rsid w:val="00EE1824"/>
    <w:rsid w:val="00EE1A2F"/>
    <w:rsid w:val="00EE3FBB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2ABB"/>
    <w:rsid w:val="00F44DAD"/>
    <w:rsid w:val="00F45B28"/>
    <w:rsid w:val="00F4774D"/>
    <w:rsid w:val="00F60549"/>
    <w:rsid w:val="00F81425"/>
    <w:rsid w:val="00F81B37"/>
    <w:rsid w:val="00F83085"/>
    <w:rsid w:val="00F90898"/>
    <w:rsid w:val="00F94DCD"/>
    <w:rsid w:val="00F95652"/>
    <w:rsid w:val="00FA5605"/>
    <w:rsid w:val="00FA6EAE"/>
    <w:rsid w:val="00FB044E"/>
    <w:rsid w:val="00FB516B"/>
    <w:rsid w:val="00FB5C33"/>
    <w:rsid w:val="00FC3DC3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552F"/>
    <w:rsid w:val="00FF5E2D"/>
    <w:rsid w:val="00FF5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ae@insae.bj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SOU\Documents\Publication\D&#233;cembre%202021\Fichier%20publication%20IHPC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SOU\Documents\Publication\D&#233;cembre%202021\Fichier%20publication%20IHP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-9.1677761877134722E-3</c:v>
                </c:pt>
                <c:pt idx="1">
                  <c:v>-9.4735340612615015E-3</c:v>
                </c:pt>
                <c:pt idx="2">
                  <c:v>-5.5692576164446672E-3</c:v>
                </c:pt>
                <c:pt idx="3">
                  <c:v>-4.1690264853228021E-3</c:v>
                </c:pt>
                <c:pt idx="4">
                  <c:v>-2.697085265478405E-4</c:v>
                </c:pt>
                <c:pt idx="5">
                  <c:v>2.4228380120114856E-3</c:v>
                </c:pt>
                <c:pt idx="6">
                  <c:v>8.8157100215808804E-3</c:v>
                </c:pt>
                <c:pt idx="7">
                  <c:v>1.4415128700460578E-2</c:v>
                </c:pt>
                <c:pt idx="8">
                  <c:v>1.9689888687677737E-2</c:v>
                </c:pt>
                <c:pt idx="9">
                  <c:v>2.5109728727676917E-2</c:v>
                </c:pt>
                <c:pt idx="10">
                  <c:v>2.9204194580787268E-2</c:v>
                </c:pt>
                <c:pt idx="11">
                  <c:v>2.973384079921737E-2</c:v>
                </c:pt>
                <c:pt idx="12">
                  <c:v>3.0340457710139379E-2</c:v>
                </c:pt>
                <c:pt idx="13">
                  <c:v>2.9402485650161347E-2</c:v>
                </c:pt>
                <c:pt idx="14">
                  <c:v>2.4960882674448293E-2</c:v>
                </c:pt>
                <c:pt idx="15">
                  <c:v>2.2731017741560722E-2</c:v>
                </c:pt>
                <c:pt idx="16">
                  <c:v>2.0472449881975274E-2</c:v>
                </c:pt>
                <c:pt idx="17">
                  <c:v>2.0013003576349941E-2</c:v>
                </c:pt>
                <c:pt idx="18">
                  <c:v>2.0702530647658923E-2</c:v>
                </c:pt>
                <c:pt idx="19">
                  <c:v>1.9586440021216456E-2</c:v>
                </c:pt>
                <c:pt idx="20">
                  <c:v>1.6934701336837499E-2</c:v>
                </c:pt>
                <c:pt idx="21">
                  <c:v>1.5452911408043724E-2</c:v>
                </c:pt>
                <c:pt idx="22">
                  <c:v>1.3745854146307357E-2</c:v>
                </c:pt>
                <c:pt idx="23">
                  <c:v>1.4118927705087048E-2</c:v>
                </c:pt>
                <c:pt idx="24">
                  <c:v>1.7335396269402503E-2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74-4CF0-8C00-FEF15496A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2441744"/>
        <c:axId val="952428688"/>
      </c:lineChart>
      <c:dateAx>
        <c:axId val="9524417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28688"/>
        <c:crosses val="autoZero"/>
        <c:auto val="1"/>
        <c:lblOffset val="100"/>
        <c:baseTimeUnit val="months"/>
        <c:majorUnit val="1"/>
        <c:majorTimeUnit val="months"/>
      </c:dateAx>
      <c:valAx>
        <c:axId val="9524286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41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33686595479623505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06043607294"/>
          <c:y val="3.7037177581717949E-2"/>
          <c:w val="0.84190266841644801"/>
          <c:h val="0.66404325965278432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101.45709399999998</c:v>
                </c:pt>
                <c:pt idx="1">
                  <c:v>103.134863</c:v>
                </c:pt>
                <c:pt idx="2">
                  <c:v>104.170368</c:v>
                </c:pt>
                <c:pt idx="3">
                  <c:v>103.70098599999997</c:v>
                </c:pt>
                <c:pt idx="4" formatCode="0.00">
                  <c:v>103.78508400000001</c:v>
                </c:pt>
                <c:pt idx="5" formatCode="0.0">
                  <c:v>104.54825599999999</c:v>
                </c:pt>
                <c:pt idx="6" formatCode="0.0">
                  <c:v>104.40264599999999</c:v>
                </c:pt>
                <c:pt idx="7" formatCode="0.0">
                  <c:v>105.36057199999999</c:v>
                </c:pt>
                <c:pt idx="8" formatCode="0.0">
                  <c:v>104.81240799999999</c:v>
                </c:pt>
                <c:pt idx="9" formatCode="0.0">
                  <c:v>104.49181</c:v>
                </c:pt>
                <c:pt idx="10" formatCode="0.0">
                  <c:v>104.92507599999998</c:v>
                </c:pt>
                <c:pt idx="11" formatCode="0.0">
                  <c:v>104.40885400000002</c:v>
                </c:pt>
                <c:pt idx="12" formatCode="0.0">
                  <c:v>102.621852</c:v>
                </c:pt>
                <c:pt idx="13" formatCode="0.0">
                  <c:v>102.31235800000002</c:v>
                </c:pt>
                <c:pt idx="14" formatCode="0.0">
                  <c:v>102.30344249494976</c:v>
                </c:pt>
                <c:pt idx="15" formatCode="0.0">
                  <c:v>103.15378400000002</c:v>
                </c:pt>
                <c:pt idx="16" formatCode="0.0">
                  <c:v>104.28343799999999</c:v>
                </c:pt>
                <c:pt idx="17" formatCode="0.0">
                  <c:v>106.32774041891049</c:v>
                </c:pt>
                <c:pt idx="18" formatCode="0.0">
                  <c:v>109.1818787837024</c:v>
                </c:pt>
                <c:pt idx="19" formatCode="0.0">
                  <c:v>108.16446611285173</c:v>
                </c:pt>
                <c:pt idx="20" formatCode="General">
                  <c:v>106.29925759434663</c:v>
                </c:pt>
                <c:pt idx="21" formatCode="General">
                  <c:v>107.56989677548353</c:v>
                </c:pt>
                <c:pt idx="22" formatCode="General">
                  <c:v>107.33994634747468</c:v>
                </c:pt>
                <c:pt idx="23" formatCode="General">
                  <c:v>107.05989628910976</c:v>
                </c:pt>
                <c:pt idx="24" formatCode="General">
                  <c:v>107.75218646287877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1A-45BA-8466-836CBFA164C1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102.51</c:v>
                </c:pt>
                <c:pt idx="1">
                  <c:v>104.23</c:v>
                </c:pt>
                <c:pt idx="2">
                  <c:v>104.74</c:v>
                </c:pt>
                <c:pt idx="3">
                  <c:v>103.97</c:v>
                </c:pt>
                <c:pt idx="4" formatCode="0.0">
                  <c:v>104.09</c:v>
                </c:pt>
                <c:pt idx="5" formatCode="0.0">
                  <c:v>104.21</c:v>
                </c:pt>
                <c:pt idx="6" formatCode="General">
                  <c:v>104.32</c:v>
                </c:pt>
                <c:pt idx="7" formatCode="General">
                  <c:v>105.56</c:v>
                </c:pt>
                <c:pt idx="8" formatCode="0.0">
                  <c:v>105.97</c:v>
                </c:pt>
                <c:pt idx="9" formatCode="0.0">
                  <c:v>106.19</c:v>
                </c:pt>
                <c:pt idx="10" formatCode="General">
                  <c:v>106.12</c:v>
                </c:pt>
                <c:pt idx="11" formatCode="0.0">
                  <c:v>106.26</c:v>
                </c:pt>
                <c:pt idx="12" formatCode="0.0">
                  <c:v>105.33</c:v>
                </c:pt>
                <c:pt idx="13" formatCode="0.0">
                  <c:v>104.8</c:v>
                </c:pt>
                <c:pt idx="14" formatCode="0.0">
                  <c:v>104.56829416562344</c:v>
                </c:pt>
                <c:pt idx="15" formatCode="0.0">
                  <c:v>104.66892691855392</c:v>
                </c:pt>
                <c:pt idx="16" formatCode="0.0">
                  <c:v>105.14007150715071</c:v>
                </c:pt>
                <c:pt idx="17" formatCode="0.0">
                  <c:v>105.6675296591801</c:v>
                </c:pt>
                <c:pt idx="18" formatCode="0.0">
                  <c:v>106.84455909299248</c:v>
                </c:pt>
                <c:pt idx="19" formatCode="0.0">
                  <c:v>106.83671947366405</c:v>
                </c:pt>
                <c:pt idx="20" formatCode="General">
                  <c:v>105.66950166667647</c:v>
                </c:pt>
                <c:pt idx="21" formatCode="General">
                  <c:v>107.05137024900802</c:v>
                </c:pt>
                <c:pt idx="22" formatCode="General">
                  <c:v>107.05307034493572</c:v>
                </c:pt>
                <c:pt idx="23" formatCode="General">
                  <c:v>107.33728962679209</c:v>
                </c:pt>
                <c:pt idx="24" formatCode="General">
                  <c:v>107.37552174233504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1A-45BA-8466-836CBFA164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2443376"/>
        <c:axId val="952431408"/>
      </c:lineChart>
      <c:dateAx>
        <c:axId val="952443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314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52431408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4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101.45709399999998</c:v>
                </c:pt>
                <c:pt idx="1">
                  <c:v>103.134863</c:v>
                </c:pt>
                <c:pt idx="2">
                  <c:v>104.170368</c:v>
                </c:pt>
                <c:pt idx="3">
                  <c:v>103.70098599999997</c:v>
                </c:pt>
                <c:pt idx="4" formatCode="0.00">
                  <c:v>103.78508400000001</c:v>
                </c:pt>
                <c:pt idx="5" formatCode="0.0">
                  <c:v>104.54825599999999</c:v>
                </c:pt>
                <c:pt idx="6" formatCode="0.0">
                  <c:v>104.40264599999999</c:v>
                </c:pt>
                <c:pt idx="7" formatCode="0.0">
                  <c:v>105.36057199999999</c:v>
                </c:pt>
                <c:pt idx="8" formatCode="0.0">
                  <c:v>104.81240799999999</c:v>
                </c:pt>
                <c:pt idx="9" formatCode="0.0">
                  <c:v>104.49181</c:v>
                </c:pt>
                <c:pt idx="10" formatCode="0.0">
                  <c:v>104.92507599999998</c:v>
                </c:pt>
                <c:pt idx="11" formatCode="0.0">
                  <c:v>104.40885400000002</c:v>
                </c:pt>
                <c:pt idx="12" formatCode="0.0">
                  <c:v>102.621852</c:v>
                </c:pt>
                <c:pt idx="13" formatCode="0.0">
                  <c:v>102.31235800000002</c:v>
                </c:pt>
                <c:pt idx="14" formatCode="0.0">
                  <c:v>102.30344249494976</c:v>
                </c:pt>
                <c:pt idx="15" formatCode="0.0">
                  <c:v>103.15378400000002</c:v>
                </c:pt>
                <c:pt idx="16" formatCode="0.0">
                  <c:v>104.28343799999999</c:v>
                </c:pt>
                <c:pt idx="17" formatCode="0.0">
                  <c:v>106.32774041891049</c:v>
                </c:pt>
                <c:pt idx="18" formatCode="0.0">
                  <c:v>109.1818787837024</c:v>
                </c:pt>
                <c:pt idx="19" formatCode="0.0">
                  <c:v>108.16446611285173</c:v>
                </c:pt>
                <c:pt idx="20" formatCode="0.0">
                  <c:v>106.29925759434663</c:v>
                </c:pt>
                <c:pt idx="21" formatCode="0.0">
                  <c:v>107.56989677548353</c:v>
                </c:pt>
                <c:pt idx="22" formatCode="0.0">
                  <c:v>107.33994634747468</c:v>
                </c:pt>
                <c:pt idx="23" formatCode="0.0">
                  <c:v>107.05989628910976</c:v>
                </c:pt>
                <c:pt idx="24" formatCode="0.0">
                  <c:v>107.75218646287877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D1-4856-AEB5-790373BAFC65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97</c:v>
                </c:pt>
                <c:pt idx="1">
                  <c:v>101.52</c:v>
                </c:pt>
                <c:pt idx="2">
                  <c:v>103.57</c:v>
                </c:pt>
                <c:pt idx="3">
                  <c:v>102.41</c:v>
                </c:pt>
                <c:pt idx="4" formatCode="0.00">
                  <c:v>103.04</c:v>
                </c:pt>
                <c:pt idx="5" formatCode="0.0">
                  <c:v>105.37</c:v>
                </c:pt>
                <c:pt idx="6" formatCode="General">
                  <c:v>105.24</c:v>
                </c:pt>
                <c:pt idx="7" formatCode="General">
                  <c:v>105.62</c:v>
                </c:pt>
                <c:pt idx="8" formatCode="0.0">
                  <c:v>103.94</c:v>
                </c:pt>
                <c:pt idx="9" formatCode="0.0">
                  <c:v>102.34</c:v>
                </c:pt>
                <c:pt idx="10" formatCode="0.0">
                  <c:v>104.07</c:v>
                </c:pt>
                <c:pt idx="11" formatCode="0.0">
                  <c:v>102.85</c:v>
                </c:pt>
                <c:pt idx="12" formatCode="0.0">
                  <c:v>101.19</c:v>
                </c:pt>
                <c:pt idx="13" formatCode="0.0">
                  <c:v>101.22</c:v>
                </c:pt>
                <c:pt idx="14" formatCode="0.0">
                  <c:v>101.04047365516433</c:v>
                </c:pt>
                <c:pt idx="15" formatCode="0.0">
                  <c:v>103.58</c:v>
                </c:pt>
                <c:pt idx="16" formatCode="0.0">
                  <c:v>106.02</c:v>
                </c:pt>
                <c:pt idx="17" formatCode="0.0">
                  <c:v>110.73483228683401</c:v>
                </c:pt>
                <c:pt idx="18" formatCode="0.0">
                  <c:v>117.779791355133</c:v>
                </c:pt>
                <c:pt idx="19" formatCode="0.0">
                  <c:v>114.96949195861799</c:v>
                </c:pt>
                <c:pt idx="20" formatCode="0.0">
                  <c:v>110.011076927185</c:v>
                </c:pt>
                <c:pt idx="21" formatCode="0.0">
                  <c:v>113.206231594085</c:v>
                </c:pt>
                <c:pt idx="22" formatCode="0.0">
                  <c:v>112.219178676605</c:v>
                </c:pt>
                <c:pt idx="23" formatCode="0.0">
                  <c:v>110.460257530212</c:v>
                </c:pt>
                <c:pt idx="24" formatCode="0.0">
                  <c:v>112.56490945816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D1-4856-AEB5-790373BAF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2431952"/>
        <c:axId val="952433040"/>
      </c:lineChart>
      <c:dateAx>
        <c:axId val="95243195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33040"/>
        <c:crossesAt val="90"/>
        <c:auto val="1"/>
        <c:lblOffset val="100"/>
        <c:baseTimeUnit val="months"/>
        <c:majorUnit val="1"/>
        <c:majorTimeUnit val="months"/>
      </c:dateAx>
      <c:valAx>
        <c:axId val="952433040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31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logement et transport'!$B$2:$Z$2</c:f>
              <c:numCache>
                <c:formatCode>0.0</c:formatCode>
                <c:ptCount val="25"/>
                <c:pt idx="0" formatCode="General">
                  <c:v>103.36</c:v>
                </c:pt>
                <c:pt idx="1">
                  <c:v>103.83</c:v>
                </c:pt>
                <c:pt idx="2" formatCode="General">
                  <c:v>103.3</c:v>
                </c:pt>
                <c:pt idx="3">
                  <c:v>104.18</c:v>
                </c:pt>
                <c:pt idx="4" formatCode="General">
                  <c:v>103.62</c:v>
                </c:pt>
                <c:pt idx="5" formatCode="General">
                  <c:v>103.25</c:v>
                </c:pt>
                <c:pt idx="6" formatCode="General">
                  <c:v>103.18</c:v>
                </c:pt>
                <c:pt idx="7">
                  <c:v>103.29</c:v>
                </c:pt>
                <c:pt idx="8">
                  <c:v>103.11</c:v>
                </c:pt>
                <c:pt idx="9">
                  <c:v>105.38</c:v>
                </c:pt>
                <c:pt idx="10" formatCode="General">
                  <c:v>101.92</c:v>
                </c:pt>
                <c:pt idx="11">
                  <c:v>100.66</c:v>
                </c:pt>
                <c:pt idx="12">
                  <c:v>97.55</c:v>
                </c:pt>
                <c:pt idx="13">
                  <c:v>98.28</c:v>
                </c:pt>
                <c:pt idx="14">
                  <c:v>97.674804430216724</c:v>
                </c:pt>
                <c:pt idx="15">
                  <c:v>97.35</c:v>
                </c:pt>
                <c:pt idx="16">
                  <c:v>97.99</c:v>
                </c:pt>
                <c:pt idx="17">
                  <c:v>100.857210159301</c:v>
                </c:pt>
                <c:pt idx="18">
                  <c:v>102.324151992797</c:v>
                </c:pt>
                <c:pt idx="19">
                  <c:v>102.58845090865999</c:v>
                </c:pt>
                <c:pt idx="20" formatCode="General">
                  <c:v>102.26160287857</c:v>
                </c:pt>
                <c:pt idx="21" formatCode="General">
                  <c:v>102.36048698425201</c:v>
                </c:pt>
                <c:pt idx="22" formatCode="General">
                  <c:v>102.53813266754101</c:v>
                </c:pt>
                <c:pt idx="23" formatCode="General">
                  <c:v>102.928376197814</c:v>
                </c:pt>
                <c:pt idx="24" formatCode="General">
                  <c:v>102.34892368316601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0E-4D00-A014-9780ABF51F4F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logement et transport'!$B$3:$Z$3</c:f>
              <c:numCache>
                <c:formatCode>0.0</c:formatCode>
                <c:ptCount val="25"/>
                <c:pt idx="0" formatCode="General">
                  <c:v>110.47</c:v>
                </c:pt>
                <c:pt idx="1">
                  <c:v>108.89</c:v>
                </c:pt>
                <c:pt idx="2" formatCode="General">
                  <c:v>110.34</c:v>
                </c:pt>
                <c:pt idx="3">
                  <c:v>108.28</c:v>
                </c:pt>
                <c:pt idx="4" formatCode="General">
                  <c:v>107.29</c:v>
                </c:pt>
                <c:pt idx="5" formatCode="General">
                  <c:v>106.67</c:v>
                </c:pt>
                <c:pt idx="6" formatCode="General">
                  <c:v>105.72</c:v>
                </c:pt>
                <c:pt idx="7">
                  <c:v>112.01</c:v>
                </c:pt>
                <c:pt idx="8">
                  <c:v>111.69</c:v>
                </c:pt>
                <c:pt idx="9">
                  <c:v>111.88</c:v>
                </c:pt>
                <c:pt idx="10" formatCode="General">
                  <c:v>111.94</c:v>
                </c:pt>
                <c:pt idx="11">
                  <c:v>111.47</c:v>
                </c:pt>
                <c:pt idx="12">
                  <c:v>107.55</c:v>
                </c:pt>
                <c:pt idx="13">
                  <c:v>104.57</c:v>
                </c:pt>
                <c:pt idx="14">
                  <c:v>105.0558416730935</c:v>
                </c:pt>
                <c:pt idx="15">
                  <c:v>105.04</c:v>
                </c:pt>
                <c:pt idx="16">
                  <c:v>106.11</c:v>
                </c:pt>
                <c:pt idx="17">
                  <c:v>105.568242073059</c:v>
                </c:pt>
                <c:pt idx="18">
                  <c:v>105.739200115203</c:v>
                </c:pt>
                <c:pt idx="19">
                  <c:v>105.76159954070999</c:v>
                </c:pt>
                <c:pt idx="20" formatCode="General">
                  <c:v>105.67708015441799</c:v>
                </c:pt>
                <c:pt idx="21" formatCode="General">
                  <c:v>105.362892150878</c:v>
                </c:pt>
                <c:pt idx="22" formatCode="General">
                  <c:v>106.42944574356</c:v>
                </c:pt>
                <c:pt idx="23" formatCode="General">
                  <c:v>108.47555398941</c:v>
                </c:pt>
                <c:pt idx="24" formatCode="General">
                  <c:v>107.92984962463299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0E-4D00-A014-9780ABF51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2435760"/>
        <c:axId val="952436304"/>
      </c:lineChart>
      <c:dateAx>
        <c:axId val="95243576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3630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52436304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52435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9279167537686106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101.93</c:v>
                </c:pt>
                <c:pt idx="1">
                  <c:v>101.54</c:v>
                </c:pt>
                <c:pt idx="2">
                  <c:v>102.85</c:v>
                </c:pt>
                <c:pt idx="3">
                  <c:v>102.08</c:v>
                </c:pt>
                <c:pt idx="4" formatCode="General">
                  <c:v>101.62</c:v>
                </c:pt>
                <c:pt idx="5" formatCode="General">
                  <c:v>101.67</c:v>
                </c:pt>
                <c:pt idx="6" formatCode="General">
                  <c:v>101.47</c:v>
                </c:pt>
                <c:pt idx="7" formatCode="General">
                  <c:v>102.11</c:v>
                </c:pt>
                <c:pt idx="8" formatCode="0.0">
                  <c:v>102.53</c:v>
                </c:pt>
                <c:pt idx="9" formatCode="0.0">
                  <c:v>102.28</c:v>
                </c:pt>
                <c:pt idx="10" formatCode="0.0">
                  <c:v>102.37</c:v>
                </c:pt>
                <c:pt idx="11" formatCode="0.0">
                  <c:v>102.22</c:v>
                </c:pt>
                <c:pt idx="12" formatCode="0.0">
                  <c:v>101.4</c:v>
                </c:pt>
                <c:pt idx="13" formatCode="0.0">
                  <c:v>101.33</c:v>
                </c:pt>
                <c:pt idx="14" formatCode="0.0">
                  <c:v>101.14924783602839</c:v>
                </c:pt>
                <c:pt idx="15" formatCode="0.0">
                  <c:v>101.27040490879355</c:v>
                </c:pt>
                <c:pt idx="16" formatCode="0.0">
                  <c:v>101.53138203952606</c:v>
                </c:pt>
                <c:pt idx="17" formatCode="0.0">
                  <c:v>101.41929622882527</c:v>
                </c:pt>
                <c:pt idx="18" formatCode="0.0">
                  <c:v>101.68221461853814</c:v>
                </c:pt>
                <c:pt idx="19" formatCode="0.0">
                  <c:v>101.70117978118367</c:v>
                </c:pt>
                <c:pt idx="20" formatCode="General">
                  <c:v>101.77483585818874</c:v>
                </c:pt>
                <c:pt idx="21" formatCode="General">
                  <c:v>101.83851959382045</c:v>
                </c:pt>
                <c:pt idx="22" formatCode="General">
                  <c:v>102.45194436456735</c:v>
                </c:pt>
                <c:pt idx="23" formatCode="General">
                  <c:v>102.90247803714354</c:v>
                </c:pt>
                <c:pt idx="24" formatCode="General">
                  <c:v>102.89861231245195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BD-48EA-A9E6-878C761A83B7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43800</c:v>
                </c:pt>
                <c:pt idx="1">
                  <c:v>43831</c:v>
                </c:pt>
                <c:pt idx="2">
                  <c:v>43862</c:v>
                </c:pt>
                <c:pt idx="3">
                  <c:v>43891</c:v>
                </c:pt>
                <c:pt idx="4">
                  <c:v>43922</c:v>
                </c:pt>
                <c:pt idx="5">
                  <c:v>43952</c:v>
                </c:pt>
                <c:pt idx="6">
                  <c:v>43983</c:v>
                </c:pt>
                <c:pt idx="7">
                  <c:v>44013</c:v>
                </c:pt>
                <c:pt idx="8">
                  <c:v>44044</c:v>
                </c:pt>
                <c:pt idx="9">
                  <c:v>44075</c:v>
                </c:pt>
                <c:pt idx="10">
                  <c:v>44105</c:v>
                </c:pt>
                <c:pt idx="11">
                  <c:v>44136</c:v>
                </c:pt>
                <c:pt idx="12">
                  <c:v>44166</c:v>
                </c:pt>
                <c:pt idx="13">
                  <c:v>44197</c:v>
                </c:pt>
                <c:pt idx="14">
                  <c:v>44228</c:v>
                </c:pt>
                <c:pt idx="15">
                  <c:v>44256</c:v>
                </c:pt>
                <c:pt idx="16">
                  <c:v>44287</c:v>
                </c:pt>
                <c:pt idx="17">
                  <c:v>44317</c:v>
                </c:pt>
                <c:pt idx="18">
                  <c:v>44348</c:v>
                </c:pt>
                <c:pt idx="19">
                  <c:v>44378</c:v>
                </c:pt>
                <c:pt idx="20">
                  <c:v>44409</c:v>
                </c:pt>
                <c:pt idx="21">
                  <c:v>44440</c:v>
                </c:pt>
                <c:pt idx="22">
                  <c:v>44470</c:v>
                </c:pt>
                <c:pt idx="23">
                  <c:v>44501</c:v>
                </c:pt>
                <c:pt idx="24">
                  <c:v>44531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101.81</c:v>
                </c:pt>
                <c:pt idx="1">
                  <c:v>104.42</c:v>
                </c:pt>
                <c:pt idx="2">
                  <c:v>105.01</c:v>
                </c:pt>
                <c:pt idx="3">
                  <c:v>104.9</c:v>
                </c:pt>
                <c:pt idx="4" formatCode="General">
                  <c:v>105.35</c:v>
                </c:pt>
                <c:pt idx="5" formatCode="General">
                  <c:v>106.59</c:v>
                </c:pt>
                <c:pt idx="6" formatCode="General">
                  <c:v>106.36</c:v>
                </c:pt>
                <c:pt idx="7" formatCode="General">
                  <c:v>107.29</c:v>
                </c:pt>
                <c:pt idx="8" formatCode="0.0">
                  <c:v>106.72</c:v>
                </c:pt>
                <c:pt idx="9" formatCode="0.0">
                  <c:v>106.29</c:v>
                </c:pt>
                <c:pt idx="10" formatCode="0.0">
                  <c:v>106.89</c:v>
                </c:pt>
                <c:pt idx="11" formatCode="0.0">
                  <c:v>107.27</c:v>
                </c:pt>
                <c:pt idx="12" formatCode="0.0">
                  <c:v>103.85</c:v>
                </c:pt>
                <c:pt idx="13" formatCode="0.0">
                  <c:v>103.17</c:v>
                </c:pt>
                <c:pt idx="14" formatCode="0.0">
                  <c:v>102.39003617308856</c:v>
                </c:pt>
                <c:pt idx="15" formatCode="0.0">
                  <c:v>103.78487362236905</c:v>
                </c:pt>
                <c:pt idx="16" formatCode="0.0">
                  <c:v>105.2054774109464</c:v>
                </c:pt>
                <c:pt idx="17" formatCode="0.0">
                  <c:v>108.46099649888423</c:v>
                </c:pt>
                <c:pt idx="18" formatCode="0.0">
                  <c:v>112.75073520760183</c:v>
                </c:pt>
                <c:pt idx="19" formatCode="0.0">
                  <c:v>111.01792413688307</c:v>
                </c:pt>
                <c:pt idx="20" formatCode="General">
                  <c:v>108.22085373359023</c:v>
                </c:pt>
                <c:pt idx="21" formatCode="General">
                  <c:v>109.90594983558944</c:v>
                </c:pt>
                <c:pt idx="22" formatCode="General">
                  <c:v>109.49502323161643</c:v>
                </c:pt>
                <c:pt idx="23" formatCode="General">
                  <c:v>108.8429160092459</c:v>
                </c:pt>
                <c:pt idx="24" formatCode="General">
                  <c:v>109.8216597256486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BD-48EA-A9E6-878C761A8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559200"/>
        <c:axId val="93560288"/>
      </c:lineChart>
      <c:dateAx>
        <c:axId val="9355920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356028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3560288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355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347917322834647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508ED-BB31-4C24-88C1-9F28B9E2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2598</Words>
  <Characters>14289</Characters>
  <Application>Microsoft Office Word</Application>
  <DocSecurity>4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Eudes CHOGNIKA</cp:lastModifiedBy>
  <cp:revision>2</cp:revision>
  <cp:lastPrinted>2022-01-07T10:32:00Z</cp:lastPrinted>
  <dcterms:created xsi:type="dcterms:W3CDTF">2022-01-07T18:21:00Z</dcterms:created>
  <dcterms:modified xsi:type="dcterms:W3CDTF">2022-01-07T18:21:00Z</dcterms:modified>
</cp:coreProperties>
</file>